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A28" w:rsidRDefault="00191A28" w:rsidP="00206B3F">
      <w:pPr>
        <w:tabs>
          <w:tab w:val="left" w:pos="330"/>
          <w:tab w:val="center" w:pos="5102"/>
          <w:tab w:val="left" w:pos="628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КРЕМЛЕВСКОГО СЕЛЬСОВЕТА</w:t>
      </w:r>
    </w:p>
    <w:p w:rsidR="00191A28" w:rsidRDefault="00191A28" w:rsidP="00206B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191A28" w:rsidRDefault="00191A28" w:rsidP="00206B3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91A28" w:rsidRDefault="00191A28" w:rsidP="00206B3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ПОСТАНОВЛЕНИЕ</w:t>
      </w:r>
    </w:p>
    <w:p w:rsidR="00191A28" w:rsidRDefault="00191A28" w:rsidP="00206B3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91A28" w:rsidRDefault="00191A28" w:rsidP="00206B3F">
      <w:pPr>
        <w:tabs>
          <w:tab w:val="left" w:pos="358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от         12.05.2014        №  20</w:t>
      </w:r>
    </w:p>
    <w:p w:rsidR="00191A28" w:rsidRDefault="00191A28" w:rsidP="00206B3F">
      <w:pPr>
        <w:jc w:val="center"/>
        <w:rPr>
          <w:rFonts w:ascii="Georgia" w:hAnsi="Georgia" w:cs="Georgia"/>
          <w:b/>
          <w:bCs/>
          <w:sz w:val="24"/>
          <w:szCs w:val="24"/>
        </w:rPr>
      </w:pPr>
    </w:p>
    <w:p w:rsidR="00191A28" w:rsidRDefault="00191A28" w:rsidP="00206B3F">
      <w:pPr>
        <w:spacing w:after="12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27288">
        <w:rPr>
          <w:rFonts w:ascii="Times New Roman" w:hAnsi="Times New Roman"/>
          <w:bCs/>
          <w:sz w:val="28"/>
          <w:szCs w:val="28"/>
        </w:rPr>
        <w:t>Об утверждении порядка  осуществления ведомственного контроля в сфере закупок для обеспечения муниципальных  нужд  администрации Кремлевского сельсовета  Коченевского района Новосибирской области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191A28" w:rsidRDefault="00191A28" w:rsidP="00206B3F">
      <w:pPr>
        <w:spacing w:line="216" w:lineRule="auto"/>
        <w:rPr>
          <w:rFonts w:ascii="Times New Roman" w:hAnsi="Times New Roman"/>
          <w:b/>
          <w:bCs/>
          <w:sz w:val="28"/>
          <w:szCs w:val="28"/>
        </w:rPr>
      </w:pPr>
    </w:p>
    <w:p w:rsidR="00191A28" w:rsidRDefault="00191A28" w:rsidP="00206B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ст. 100 Федерального закона от 5 апреля </w:t>
      </w:r>
      <w:smartTag w:uri="urn:schemas-microsoft-com:office:smarttags" w:element="metricconverter">
        <w:smartTagPr>
          <w:attr w:name="ProductID" w:val="2013 г"/>
        </w:smartTagPr>
        <w:r>
          <w:rPr>
            <w:rFonts w:ascii="Times New Roman" w:hAnsi="Times New Roman"/>
            <w:sz w:val="28"/>
            <w:szCs w:val="28"/>
          </w:rPr>
          <w:t>2013 г</w:t>
        </w:r>
      </w:smartTag>
      <w:r>
        <w:rPr>
          <w:rFonts w:ascii="Times New Roman" w:hAnsi="Times New Roman"/>
          <w:sz w:val="28"/>
          <w:szCs w:val="28"/>
        </w:rPr>
        <w:t>. № 44-ФЗ «О контрактной системе в сфере закупок товаров, работ, услуг для обеспечения государственных и муниципальных нужд» (далее – Федеральный закон),</w:t>
      </w:r>
    </w:p>
    <w:p w:rsidR="00191A28" w:rsidRDefault="00191A28" w:rsidP="00206B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191A28" w:rsidRDefault="00191A28" w:rsidP="00206B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Утвердить порядок осуществления ведомственного контроля в сфере закупок для обеспечения муниципальных  нужд  администрации Кремлевского  сельсовета Коченевского района Новосибирской области (приложение).</w:t>
      </w:r>
    </w:p>
    <w:p w:rsidR="00191A28" w:rsidRDefault="00191A28" w:rsidP="00206B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Подпункт 2 пункта 4 Порядка вступает в силу с 1 января 2015 года.</w:t>
      </w:r>
    </w:p>
    <w:p w:rsidR="00191A28" w:rsidRDefault="00191A28" w:rsidP="00206B3F">
      <w:pPr>
        <w:pStyle w:val="ListParagraph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B3552B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периодическом печатном</w:t>
      </w:r>
    </w:p>
    <w:p w:rsidR="00191A28" w:rsidRDefault="00191A28" w:rsidP="000C0A4E">
      <w:pPr>
        <w:pStyle w:val="ListParagraph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3552B">
        <w:rPr>
          <w:rFonts w:ascii="Times New Roman" w:hAnsi="Times New Roman" w:cs="Times New Roman"/>
          <w:sz w:val="28"/>
          <w:szCs w:val="28"/>
        </w:rPr>
        <w:t xml:space="preserve">издании «Вестник Кремлевского сельсовета», разместить на официальном сайте администрации Кремлевского сельсовета Коченевского района Новосибирской области </w:t>
      </w:r>
      <w:r w:rsidRPr="00B3552B">
        <w:rPr>
          <w:rFonts w:ascii="Times New Roman" w:hAnsi="Times New Roman" w:cs="Times New Roman"/>
          <w:sz w:val="28"/>
          <w:szCs w:val="28"/>
          <w:lang w:val="en-US"/>
        </w:rPr>
        <w:t>http</w:t>
      </w:r>
      <w:r>
        <w:rPr>
          <w:rFonts w:ascii="Times New Roman" w:hAnsi="Times New Roman" w:cs="Times New Roman"/>
          <w:sz w:val="28"/>
          <w:szCs w:val="28"/>
        </w:rPr>
        <w:t>://</w:t>
      </w:r>
      <w:r>
        <w:rPr>
          <w:rFonts w:ascii="Times New Roman" w:hAnsi="Times New Roman" w:cs="Times New Roman"/>
          <w:sz w:val="28"/>
          <w:szCs w:val="28"/>
          <w:lang w:val="en-US"/>
        </w:rPr>
        <w:t>kremlevsky</w:t>
      </w:r>
      <w:r w:rsidRPr="00D5597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oblnso</w:t>
      </w:r>
      <w:r w:rsidRPr="00D5597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>/</w:t>
      </w:r>
    </w:p>
    <w:p w:rsidR="00191A28" w:rsidRDefault="00191A28" w:rsidP="00206B3F">
      <w:pPr>
        <w:pStyle w:val="21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191A28" w:rsidRDefault="00191A28" w:rsidP="00206B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206B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206B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206B3F">
      <w:pPr>
        <w:tabs>
          <w:tab w:val="left" w:pos="5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206B3F">
      <w:pPr>
        <w:tabs>
          <w:tab w:val="left" w:pos="697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Кремлевского сельсовета</w:t>
      </w:r>
    </w:p>
    <w:p w:rsidR="00191A28" w:rsidRDefault="00191A28" w:rsidP="00206B3F">
      <w:pPr>
        <w:tabs>
          <w:tab w:val="left" w:pos="697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  </w:t>
      </w:r>
      <w:r>
        <w:rPr>
          <w:rFonts w:ascii="Times New Roman" w:hAnsi="Times New Roman"/>
          <w:sz w:val="28"/>
          <w:szCs w:val="28"/>
        </w:rPr>
        <w:tab/>
        <w:t>Н.Н.Ладисов</w:t>
      </w:r>
    </w:p>
    <w:p w:rsidR="00191A28" w:rsidRDefault="00191A28" w:rsidP="00206B3F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191A28" w:rsidRDefault="00191A28" w:rsidP="00206B3F">
      <w:pPr>
        <w:pageBreakBefore/>
        <w:spacing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Приложение                                                                                                                                                    УТВЕРЖДЕНО</w:t>
      </w:r>
    </w:p>
    <w:p w:rsidR="00191A28" w:rsidRDefault="00191A28" w:rsidP="00206B3F">
      <w:pPr>
        <w:spacing w:after="0"/>
        <w:ind w:left="6237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Постановлением администрации Кремлевского</w:t>
      </w:r>
      <w:bookmarkStart w:id="0" w:name="_GoBack"/>
      <w:bookmarkEnd w:id="0"/>
      <w:r>
        <w:rPr>
          <w:rFonts w:ascii="Times New Roman" w:hAnsi="Times New Roman"/>
          <w:sz w:val="20"/>
          <w:szCs w:val="20"/>
        </w:rPr>
        <w:t xml:space="preserve"> сельсовета                         от 04.05.2014 № </w:t>
      </w:r>
    </w:p>
    <w:p w:rsidR="00191A28" w:rsidRDefault="00191A28" w:rsidP="00206B3F">
      <w:pPr>
        <w:pStyle w:val="ConsPlusNormal"/>
        <w:ind w:firstLine="0"/>
        <w:rPr>
          <w:rFonts w:ascii="Times New Roman" w:hAnsi="Times New Roman" w:cs="Times New Roman"/>
        </w:rPr>
      </w:pPr>
    </w:p>
    <w:p w:rsidR="00191A28" w:rsidRDefault="00191A28" w:rsidP="00206B3F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191A28" w:rsidRDefault="00191A28" w:rsidP="00206B3F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ПОРЯДОК </w:t>
      </w:r>
    </w:p>
    <w:p w:rsidR="00191A28" w:rsidRDefault="00191A28" w:rsidP="00206B3F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осуществления ведомственного контроля в сфере закупок для обеспечения муниципальных  нужд  администрации Кремлевского сельсовета Коченевского района Новосибирской области</w:t>
      </w:r>
    </w:p>
    <w:p w:rsidR="00191A28" w:rsidRDefault="00191A28" w:rsidP="00206B3F">
      <w:pPr>
        <w:autoSpaceDE w:val="0"/>
        <w:autoSpaceDN w:val="0"/>
        <w:adjustRightInd w:val="0"/>
        <w:spacing w:after="240"/>
        <w:jc w:val="center"/>
        <w:rPr>
          <w:rFonts w:ascii="Times New Roman" w:hAnsi="Times New Roman"/>
          <w:b/>
          <w:bCs/>
          <w:sz w:val="28"/>
          <w:szCs w:val="28"/>
        </w:rPr>
      </w:pPr>
      <w:smartTag w:uri="urn:schemas-microsoft-com:office:smarttags" w:element="place">
        <w:r>
          <w:rPr>
            <w:rFonts w:ascii="Times New Roman" w:hAnsi="Times New Roman"/>
            <w:b/>
            <w:bCs/>
            <w:sz w:val="28"/>
            <w:szCs w:val="28"/>
            <w:lang w:val="en-US"/>
          </w:rPr>
          <w:t>I</w:t>
        </w:r>
        <w:r>
          <w:rPr>
            <w:rFonts w:ascii="Times New Roman" w:hAnsi="Times New Roman"/>
            <w:b/>
            <w:bCs/>
            <w:sz w:val="28"/>
            <w:szCs w:val="28"/>
          </w:rPr>
          <w:t>.</w:t>
        </w:r>
      </w:smartTag>
      <w:r>
        <w:rPr>
          <w:rFonts w:ascii="Times New Roman" w:hAnsi="Times New Roman"/>
          <w:b/>
          <w:bCs/>
          <w:sz w:val="28"/>
          <w:szCs w:val="28"/>
        </w:rPr>
        <w:t xml:space="preserve"> Общие положения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Настоящий Порядок устанавливает правила осуществления администрацией Кремлевского сельсовета Коченевского района Новосибирской области  и ее отраслевыми (функциональными) органами, (далее – Органы ведомственного контроля) ведомственного контроля в сфере закупок товара, работы, услуги для обеспечения муниципальных  нужд (далее соответственно - закупка, Порядок).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Порядок разработан в целях повышения эффективности, результативности осуществления закупок, обеспечения гласности и прозрачности осуществления закупок, предотвращения коррупции и других злоупотреблений в сфере закупок.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Предметом ведомственного контроля в сфере закупок является соблюдение заказчиками, подведомственными Органам ведомственного контроля (далее - подведомственные заказчики), требований законодательства Российской Федерации и иных нормативных правовых актов Российской Федерации о контрактной системе в сфере закупок.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При осуществлении ведомственного контроля Орган ведомственного контроля осуществляет, в том числе, проверку:</w:t>
      </w:r>
    </w:p>
    <w:p w:rsidR="00191A28" w:rsidRDefault="00191A28" w:rsidP="00206B3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>
        <w:rPr>
          <w:rFonts w:ascii="Times New Roman" w:hAnsi="Times New Roman"/>
          <w:sz w:val="28"/>
          <w:szCs w:val="28"/>
        </w:rPr>
        <w:tab/>
        <w:t>исполнения подведомственными заказчиками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обязанностей по планированию и осуществлению закупок;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обоснованности закупок, включая обоснованность объекта закупки, начальной (максимальной) цены контракта, цены контракта, заключаемого с единственным поставщиком, способа определения поставщика (подрядчика, исполнителя);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соблюдения правил нормирования в сфере закупок;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соблюдения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соблюдения осуществления закупок у субъектов малого предпринимательства, социально ориентированных некоммерческих организаций;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соответствия поставленных товаров, выполненных работ и оказанных услуг условиям контрактов, достижения целей закупки, а также целевого использования поставленных товаров, результатов выполненных работ и оказанных услуг;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 соблюдения ограничений и запретов,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закупок;</w:t>
      </w:r>
    </w:p>
    <w:p w:rsidR="00191A28" w:rsidRDefault="00191A28" w:rsidP="00206B3F">
      <w:pPr>
        <w:tabs>
          <w:tab w:val="left" w:pos="174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соответствия закупаемой продукции ожидаемым результатам федеральных целевых программ, подпрограмм государственных программ Российской Федерации, а также ожидаемым результатам реализации основных мероприятий (ведомственных целевых программ) муниципальных программ в целом, в том числе в части объема закупаемой продукции, соответствия планов-графиков закупок планам реализации и детальным планам – графикам реализации муниципальных программ, в рамках которых они осуществляются.</w:t>
      </w:r>
    </w:p>
    <w:p w:rsidR="00191A28" w:rsidRDefault="00191A28" w:rsidP="00206B3F">
      <w:pPr>
        <w:tabs>
          <w:tab w:val="left" w:pos="174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Ведомственный контроль осуществляется в рамках не переданных полномочий в соответствии с частью 5 статьи 26 Федерального закона</w:t>
      </w:r>
      <w:r>
        <w:rPr>
          <w:rFonts w:ascii="Times New Roman" w:hAnsi="Times New Roman"/>
          <w:sz w:val="28"/>
          <w:szCs w:val="28"/>
        </w:rPr>
        <w:br/>
        <w:t xml:space="preserve">от 5 апреля </w:t>
      </w:r>
      <w:smartTag w:uri="urn:schemas-microsoft-com:office:smarttags" w:element="metricconverter">
        <w:smartTagPr>
          <w:attr w:name="ProductID" w:val="2013 г"/>
        </w:smartTagPr>
        <w:r>
          <w:rPr>
            <w:rFonts w:ascii="Times New Roman" w:hAnsi="Times New Roman"/>
            <w:sz w:val="28"/>
            <w:szCs w:val="28"/>
          </w:rPr>
          <w:t>2013 г</w:t>
        </w:r>
      </w:smartTag>
      <w:r>
        <w:rPr>
          <w:rFonts w:ascii="Times New Roman" w:hAnsi="Times New Roman"/>
          <w:sz w:val="28"/>
          <w:szCs w:val="28"/>
        </w:rPr>
        <w:t>. № 44-ФЗ «О контрактной системе в сфере закупок товаров, работ, услуг для обеспечения государственных нужд».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Орган ведомственного контроля утверждает ведомственный акт об осуществлении ведомственного контроля в сфере закупок для обеспечения муниципальных  нужд за его подведомственными заказчиками.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Указанные ведомственные акты должны содержать: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формы проведения ведомственного контроля;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методы проведения ведомственного контроля (проведение инспекцией Органа ведомственного контроля проверок тематического и комплексного характера);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способы проведения контроля (сплошная проверка, выборочная проверка);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форму отчетности о проведенной процедуре контроля. Отчет представляет собой документ, содержащий информацию об основных итогах проверки, и должен включать следующее: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сведения о подведомственном заказчике;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сроки проведения проверки (месяц);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метод проведения контроля;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результаты проверки;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д) способ проведения контроля.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Орган ведомственного контроля вправе дополнить ведомственный акт положениями, учитывающими его специфику работы.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Ведомственный контроль осуществляется путем проведения плановых проверок, внеплановых проверок подведомственных заказчиков.</w:t>
      </w:r>
    </w:p>
    <w:p w:rsidR="00191A28" w:rsidRDefault="00191A28" w:rsidP="00206B3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r>
        <w:rPr>
          <w:rFonts w:ascii="Times New Roman" w:hAnsi="Times New Roman"/>
          <w:sz w:val="28"/>
          <w:szCs w:val="28"/>
        </w:rPr>
        <w:tab/>
        <w:t>Проведение плановых проверок, внеплановых проверок подведомственных заказчиков осуществляется инспекцией, включающей в себя должностных лиц Органа ведомственного контроля (далее - инспекция).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В состав инспекции, образованной Органом ведомственного контроля для проведения проверки, должно входить не менее трех человек. Инспекцию возглавляет руководитель инспекции.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 Решения о проведении проверок, утверждении состава инспекции, изменениях состава инспекции, утверждении сроков осуществления ведомственного контроля, изменениях сроков осуществления ведомственного контроля утверждаются приказом руководителя Органа ведомственного контроля либо уполномоченным лицом.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bCs/>
          <w:sz w:val="28"/>
          <w:szCs w:val="28"/>
        </w:rPr>
        <w:t>. Проведение плановых проверок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 Плановые проверки осуществляются на основании плана проверок, утверждаемого руководителем инспекции.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 План проверок должен содержать следующие сведения: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наименование Органа ведомственного контроля инспекции, осуществляющей проверку;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наименование, ИНН, адрес местонахождения подведомственного заказчика, в отношении которого принято решение о проведении проверки;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месяц начала проведения проверки.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 План проверок должен быть размещен не позднее пяти рабочих дней со дня его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 Результаты проверки оформляются отчетом (далее - отчет проверки) в сроки, установленные приказом о проведении проверки. При этом решение и предписание инспекции по результатам проведения проверки (при их наличии) являются неотъемлемой частью отчета проверки.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 Отчет проверки состоит из вводной, мотивировочной и резолютивной частей.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Вводная часть отчета проверки должна содержать: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наименование Органа ведомственного контроля, осуществляющего ведомственный контроль в сфере закупок;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номер, дату и место составления акта;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дату и номер приказа о проведении проверки;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основания, цели и сроки осуществления плановой проверки;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д) период проведения проверки;</w:t>
      </w:r>
    </w:p>
    <w:p w:rsidR="00191A28" w:rsidRDefault="00191A28" w:rsidP="00206B3F">
      <w:pPr>
        <w:tabs>
          <w:tab w:val="left" w:pos="993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фамилии, имена, отчества, наименования должностей членов инспекции, проводивших проверку;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ж) наименование, адрес местонахождения подведомственного заказчика, в отношении закупок которого принято решение о проведении проверки, или наименование, адрес местонахождения лиц подведомственных заказчиков, осуществляющих в соответствии с законодательством Российской Федерации о контрактной системе в сфере закупок товаров, работ, услуг для обеспечения муниципальных  нужд, функцию по осуществлению закупок для нужд Органа ведомственного контроля и (или) уполномоченного органа.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 мотивировочной части отчета проверки должны быть указаны:</w:t>
      </w:r>
    </w:p>
    <w:p w:rsidR="00191A28" w:rsidRDefault="00191A28" w:rsidP="00206B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обстоятельства, установленные при проведении проверки и обосновывающие выводы инспекции;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нормы законодательства, которыми руководствовалась инспекция при принятии решения;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сведения о нарушении требований законодательства о контрактной системе в сфере закупок товаров, работ, услуг для обеспечения муниципальных  нужд, оценка этих нарушений.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Резолютивная часть отчета проверки должна содержать: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выводы инспекции о наличии (отсутствии) со стороны лиц, действия (бездействие) которых проверяются, нарушений законодательства о контрактной системе в сфере закупок товаров, работ, услуг для обеспечения муниципальных нужд со ссылками на конкретные нормы законодательства о контрактной системе в сфере закупок товаров, работ, услуг для обеспечения муниципальных  нужд, нарушение которых было установлено в результате проведения проверки;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выводы инспекции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 и т.д.;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сведения о выдаче предписания об устранении выявленных нарушений законодательства о контрактной системе в сфере закупок товаров, работ, услуг для обеспечения муниципальных нужд.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 Отчет проверки подписывается всеми членами инспекции.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 Копия отчета проверки направляется лицам, в отношении которых проведена проверка, в срок не позднее десяти рабочих дней со дня его подписания сопроводительным письмом за подписью руководителя инспекции либо его заместителя.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 Лица, в отношении которых проведена проверка, в течение десяти рабочих дней со дня получения копии отчета проверки вправе представить в инспекцию (руководителю инспекции) письменные возражения по фактам, изложенным в отчете проверки, которые приобщаются к материалам проверки.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 Результаты проверок должны быть размещены не позднее одного рабочего дня со дня их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 Материалы проверки хранятся инспекцией не менее чем три года. Несоблюдение инспекцией, членами инспекции положений настоящего Порядка влечет недействительность принятых инспекцией решений, выданных предписаний.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en-US"/>
        </w:rPr>
        <w:t>III</w:t>
      </w:r>
      <w:r>
        <w:rPr>
          <w:rFonts w:ascii="Times New Roman" w:hAnsi="Times New Roman"/>
          <w:b/>
          <w:bCs/>
          <w:sz w:val="28"/>
          <w:szCs w:val="28"/>
        </w:rPr>
        <w:t>. Проведение внеплановых проверок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 Основаниями для проведения внеплановых проверок являются: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истечение срока исполнения подведомственным заказчиком ранее выданного предписания об устранении нарушения;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распоряжение руководителя Органа ведомственного контроля, изданное в соответствии с поручениями Президента Российской Федерации, Правительства Российской Федерации и на основании требования прокурора о проведении внеплановой проверки в рамках надзора за исполнением законов;</w:t>
      </w:r>
    </w:p>
    <w:p w:rsidR="00191A28" w:rsidRDefault="00191A28" w:rsidP="00206B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поступление в инспекцию Органа ведомственного контроля информации, содержащей признаки административного правонарушения, о нарушении подведомственным заказчиком обязательных требований в сфере закупок товаров, работ, услуг для обеспечения муниципальных нужд.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24. Руководитель инспекции при наличии оснований, указанных в пункте 23 настоящего Порядка, направляет руководителю Органа ведомственного контроля служебную записку с приложением копий документов, содержащих сведения, являющиеся основанием для принятия решения.</w:t>
      </w:r>
    </w:p>
    <w:p w:rsidR="00191A28" w:rsidRDefault="00191A28" w:rsidP="00206B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 При получении такой служебной записки руководитель Органа ведомственного контроля принимает решение о целесообразности проверки.</w:t>
      </w:r>
    </w:p>
    <w:p w:rsidR="00191A28" w:rsidRDefault="00191A28" w:rsidP="00206B3F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 По результатам внеплановой проверки инспекция руководствуется в своей деятельности пунктами 16-22 настоящего Порядка.</w:t>
      </w:r>
    </w:p>
    <w:p w:rsidR="00191A28" w:rsidRDefault="00191A28" w:rsidP="00206B3F">
      <w:pPr>
        <w:pStyle w:val="21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1A28" w:rsidRDefault="00191A28" w:rsidP="00206B3F">
      <w:pPr>
        <w:autoSpaceDE w:val="0"/>
        <w:autoSpaceDN w:val="0"/>
        <w:adjustRightInd w:val="0"/>
        <w:spacing w:after="0" w:line="240" w:lineRule="exact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191A28" w:rsidRDefault="00191A28" w:rsidP="00206B3F"/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p w:rsidR="00191A28" w:rsidRDefault="00191A28" w:rsidP="0043131C">
      <w:pPr>
        <w:tabs>
          <w:tab w:val="left" w:pos="330"/>
          <w:tab w:val="center" w:pos="4677"/>
          <w:tab w:val="center" w:pos="5102"/>
          <w:tab w:val="left" w:pos="628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КРЕМЛЕВСКОГО СЕЛЬСОВЕТА</w:t>
      </w:r>
    </w:p>
    <w:p w:rsidR="00191A28" w:rsidRDefault="00191A28" w:rsidP="004313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191A28" w:rsidRDefault="00191A28" w:rsidP="0043131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91A28" w:rsidRDefault="00191A28" w:rsidP="004313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191A28" w:rsidRDefault="00191A28" w:rsidP="004313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91A28" w:rsidRDefault="00191A28" w:rsidP="0043131C">
      <w:pPr>
        <w:tabs>
          <w:tab w:val="left" w:pos="358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04.05.2014  № </w:t>
      </w:r>
    </w:p>
    <w:p w:rsidR="00191A28" w:rsidRDefault="00191A28" w:rsidP="0043131C">
      <w:pPr>
        <w:pStyle w:val="BodyText"/>
        <w:tabs>
          <w:tab w:val="right" w:pos="9328"/>
        </w:tabs>
        <w:spacing w:line="276" w:lineRule="auto"/>
        <w:ind w:right="27"/>
        <w:rPr>
          <w:rFonts w:ascii="Georgia" w:hAnsi="Georgia" w:cs="Georgia"/>
          <w:b w:val="0"/>
          <w:bCs w:val="0"/>
          <w:sz w:val="24"/>
          <w:szCs w:val="24"/>
        </w:rPr>
      </w:pPr>
    </w:p>
    <w:p w:rsidR="00191A28" w:rsidRDefault="00191A28" w:rsidP="0043131C">
      <w:pPr>
        <w:shd w:val="clear" w:color="auto" w:fill="FFFFFF"/>
        <w:spacing w:before="240" w:after="240" w:line="270" w:lineRule="atLeast"/>
        <w:ind w:left="600"/>
        <w:rPr>
          <w:rFonts w:ascii="Times New Roman" w:hAnsi="Times New Roman"/>
          <w:b/>
          <w:bCs/>
          <w:color w:val="373737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  правил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</w:t>
      </w:r>
    </w:p>
    <w:p w:rsidR="00191A28" w:rsidRDefault="00191A28" w:rsidP="0043131C">
      <w:pPr>
        <w:tabs>
          <w:tab w:val="left" w:pos="180"/>
          <w:tab w:val="lef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частью 4 статьи 19 Федерального закона от 05.04.2013      44-ФЗ  «О контрактной системе в сфере закупок товаров, работ и услуг</w:t>
      </w:r>
      <w:r>
        <w:rPr>
          <w:rFonts w:ascii="Times New Roman" w:hAnsi="Times New Roman"/>
          <w:color w:val="000000"/>
          <w:sz w:val="28"/>
          <w:szCs w:val="28"/>
        </w:rPr>
        <w:t xml:space="preserve"> для обеспечения государственных и муниципальных нужд</w:t>
      </w:r>
      <w:r>
        <w:rPr>
          <w:rFonts w:ascii="Times New Roman" w:hAnsi="Times New Roman"/>
          <w:sz w:val="28"/>
          <w:szCs w:val="28"/>
        </w:rPr>
        <w:t xml:space="preserve">»,  </w:t>
      </w:r>
    </w:p>
    <w:p w:rsidR="00191A28" w:rsidRDefault="00191A28" w:rsidP="0043131C">
      <w:pPr>
        <w:tabs>
          <w:tab w:val="left" w:pos="180"/>
          <w:tab w:val="left" w:pos="9356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191A28" w:rsidRDefault="00191A28" w:rsidP="0043131C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Утвердить Правила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 (приложение).</w:t>
      </w:r>
    </w:p>
    <w:p w:rsidR="00191A28" w:rsidRDefault="00191A28" w:rsidP="0043131C">
      <w:pPr>
        <w:shd w:val="clear" w:color="auto" w:fill="FFFFFF"/>
        <w:spacing w:after="0" w:line="240" w:lineRule="auto"/>
        <w:ind w:left="75"/>
        <w:jc w:val="both"/>
        <w:rPr>
          <w:rFonts w:ascii="Times New Roman" w:hAnsi="Times New Roman"/>
          <w:color w:val="333333"/>
          <w:sz w:val="28"/>
          <w:szCs w:val="28"/>
          <w:lang w:eastAsia="ru-RU"/>
        </w:rPr>
      </w:pPr>
    </w:p>
    <w:p w:rsidR="00191A28" w:rsidRDefault="00191A28" w:rsidP="0043131C">
      <w:pPr>
        <w:numPr>
          <w:ilvl w:val="0"/>
          <w:numId w:val="2"/>
        </w:numPr>
        <w:tabs>
          <w:tab w:val="left" w:pos="3915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3552B">
        <w:rPr>
          <w:rFonts w:ascii="Times New Roman" w:hAnsi="Times New Roman"/>
          <w:sz w:val="28"/>
          <w:szCs w:val="28"/>
        </w:rPr>
        <w:t xml:space="preserve">Настоящее постановление опубликовать в периодическом печатном издании «Вестник Кремлевского сельсовета», разместить на официальном сайте администрации Кремлевского сельсовета Коченевского района Новосибирской области </w:t>
      </w:r>
      <w:hyperlink r:id="rId5" w:history="1">
        <w:r w:rsidRPr="001C789E">
          <w:rPr>
            <w:rStyle w:val="Hyperlink"/>
            <w:rFonts w:ascii="Times New Roman" w:hAnsi="Times New Roman"/>
            <w:sz w:val="28"/>
            <w:szCs w:val="28"/>
            <w:lang w:val="en-US"/>
          </w:rPr>
          <w:t>http</w:t>
        </w:r>
        <w:r w:rsidRPr="001C789E">
          <w:rPr>
            <w:rStyle w:val="Hyperlink"/>
            <w:rFonts w:ascii="Times New Roman" w:hAnsi="Times New Roman"/>
            <w:sz w:val="28"/>
            <w:szCs w:val="28"/>
          </w:rPr>
          <w:t>://</w:t>
        </w:r>
        <w:r w:rsidRPr="001C789E">
          <w:rPr>
            <w:rStyle w:val="Hyperlink"/>
            <w:rFonts w:ascii="Times New Roman" w:hAnsi="Times New Roman"/>
            <w:sz w:val="28"/>
            <w:szCs w:val="28"/>
            <w:lang w:val="en-US"/>
          </w:rPr>
          <w:t>kremlevsky</w:t>
        </w:r>
        <w:r w:rsidRPr="001C789E">
          <w:rPr>
            <w:rStyle w:val="Hyperlink"/>
            <w:rFonts w:ascii="Times New Roman" w:hAnsi="Times New Roman"/>
            <w:sz w:val="28"/>
            <w:szCs w:val="28"/>
          </w:rPr>
          <w:t>.</w:t>
        </w:r>
        <w:r w:rsidRPr="001C789E">
          <w:rPr>
            <w:rStyle w:val="Hyperlink"/>
            <w:rFonts w:ascii="Times New Roman" w:hAnsi="Times New Roman"/>
            <w:sz w:val="28"/>
            <w:szCs w:val="28"/>
            <w:lang w:val="en-US"/>
          </w:rPr>
          <w:t>oblnso</w:t>
        </w:r>
        <w:r w:rsidRPr="001C789E">
          <w:rPr>
            <w:rStyle w:val="Hyperlink"/>
            <w:rFonts w:ascii="Times New Roman" w:hAnsi="Times New Roman"/>
            <w:sz w:val="28"/>
            <w:szCs w:val="28"/>
          </w:rPr>
          <w:t>.</w:t>
        </w:r>
        <w:r w:rsidRPr="001C789E">
          <w:rPr>
            <w:rStyle w:val="Hyperlink"/>
            <w:rFonts w:ascii="Times New Roman" w:hAnsi="Times New Roman"/>
            <w:sz w:val="28"/>
            <w:szCs w:val="28"/>
            <w:lang w:val="en-US"/>
          </w:rPr>
          <w:t>ru</w:t>
        </w:r>
        <w:r w:rsidRPr="001C789E">
          <w:rPr>
            <w:rStyle w:val="Hyperlink"/>
            <w:rFonts w:ascii="Times New Roman" w:hAnsi="Times New Roman"/>
            <w:sz w:val="28"/>
            <w:szCs w:val="28"/>
          </w:rPr>
          <w:t>/</w:t>
        </w:r>
      </w:hyperlink>
      <w:r>
        <w:rPr>
          <w:rFonts w:ascii="Times New Roman" w:hAnsi="Times New Roman"/>
          <w:sz w:val="28"/>
          <w:szCs w:val="28"/>
        </w:rPr>
        <w:t xml:space="preserve">и вступает в силу с 01.07.2014 года. </w:t>
      </w:r>
    </w:p>
    <w:p w:rsidR="00191A28" w:rsidRDefault="00191A28" w:rsidP="0043131C">
      <w:pPr>
        <w:numPr>
          <w:ilvl w:val="0"/>
          <w:numId w:val="2"/>
        </w:numPr>
        <w:tabs>
          <w:tab w:val="left" w:pos="3915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Контроль за исполнением данного постановления оставляю за собой. </w:t>
      </w:r>
    </w:p>
    <w:p w:rsidR="00191A28" w:rsidRDefault="00191A28" w:rsidP="0043131C">
      <w:pPr>
        <w:shd w:val="clear" w:color="auto" w:fill="FFFFFF"/>
        <w:spacing w:before="225" w:after="0" w:line="240" w:lineRule="auto"/>
        <w:ind w:left="75"/>
        <w:jc w:val="both"/>
        <w:rPr>
          <w:rFonts w:ascii="Times New Roman" w:hAnsi="Times New Roman"/>
          <w:color w:val="333333"/>
          <w:sz w:val="28"/>
          <w:szCs w:val="28"/>
          <w:lang w:eastAsia="ru-RU"/>
        </w:rPr>
      </w:pPr>
    </w:p>
    <w:p w:rsidR="00191A28" w:rsidRDefault="00191A28" w:rsidP="0043131C">
      <w:pPr>
        <w:shd w:val="clear" w:color="auto" w:fill="FFFFFF"/>
        <w:spacing w:before="225" w:after="0" w:line="240" w:lineRule="auto"/>
        <w:ind w:left="75"/>
        <w:jc w:val="both"/>
        <w:rPr>
          <w:rFonts w:ascii="Times New Roman" w:hAnsi="Times New Roman"/>
          <w:color w:val="333333"/>
          <w:sz w:val="28"/>
          <w:szCs w:val="28"/>
          <w:lang w:eastAsia="ru-RU"/>
        </w:rPr>
      </w:pPr>
    </w:p>
    <w:p w:rsidR="00191A28" w:rsidRDefault="00191A28" w:rsidP="0043131C">
      <w:pPr>
        <w:shd w:val="clear" w:color="auto" w:fill="FFFFFF"/>
        <w:tabs>
          <w:tab w:val="left" w:pos="6735"/>
        </w:tabs>
        <w:spacing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Глава Кремлевского сельсовета</w:t>
      </w:r>
    </w:p>
    <w:p w:rsidR="00191A28" w:rsidRDefault="00191A28" w:rsidP="0043131C">
      <w:pPr>
        <w:shd w:val="clear" w:color="auto" w:fill="FFFFFF"/>
        <w:tabs>
          <w:tab w:val="left" w:pos="6735"/>
        </w:tabs>
        <w:spacing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 xml:space="preserve">Коченевского района Новосибирской области   </w:t>
      </w:r>
      <w:r>
        <w:rPr>
          <w:rFonts w:ascii="Times New Roman" w:hAnsi="Times New Roman"/>
          <w:color w:val="333333"/>
          <w:sz w:val="28"/>
          <w:szCs w:val="28"/>
          <w:lang w:eastAsia="ru-RU"/>
        </w:rPr>
        <w:tab/>
        <w:t>Н.Н.Ладисов</w:t>
      </w:r>
    </w:p>
    <w:p w:rsidR="00191A28" w:rsidRDefault="00191A28" w:rsidP="0043131C">
      <w:pPr>
        <w:shd w:val="clear" w:color="auto" w:fill="FFFFFF"/>
        <w:spacing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 </w:t>
      </w: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 </w:t>
      </w: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 </w:t>
      </w: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</w:t>
      </w: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</w:p>
    <w:p w:rsidR="00191A28" w:rsidRPr="0043131C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</w:p>
    <w:p w:rsidR="00191A28" w:rsidRDefault="00191A28" w:rsidP="0043131C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333333"/>
          <w:sz w:val="28"/>
          <w:szCs w:val="28"/>
          <w:lang w:eastAsia="ru-RU"/>
        </w:rPr>
        <w:t>Приложение</w:t>
      </w:r>
    </w:p>
    <w:p w:rsidR="00191A28" w:rsidRPr="000D3153" w:rsidRDefault="00191A28" w:rsidP="0043131C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color w:val="333333"/>
          <w:sz w:val="24"/>
          <w:szCs w:val="24"/>
          <w:lang w:eastAsia="ru-RU"/>
        </w:rPr>
      </w:pPr>
      <w:r w:rsidRPr="000D3153">
        <w:rPr>
          <w:rFonts w:ascii="Times New Roman" w:hAnsi="Times New Roman"/>
          <w:bCs/>
          <w:color w:val="333333"/>
          <w:sz w:val="24"/>
          <w:szCs w:val="24"/>
          <w:lang w:eastAsia="ru-RU"/>
        </w:rPr>
        <w:t>УТВЕРЖДЕНО</w:t>
      </w:r>
      <w:r>
        <w:rPr>
          <w:rFonts w:ascii="Times New Roman" w:hAnsi="Times New Roman"/>
          <w:bCs/>
          <w:color w:val="333333"/>
          <w:sz w:val="24"/>
          <w:szCs w:val="24"/>
          <w:lang w:eastAsia="ru-RU"/>
        </w:rPr>
        <w:t>:</w:t>
      </w:r>
    </w:p>
    <w:p w:rsidR="00191A28" w:rsidRDefault="00191A28" w:rsidP="0043131C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333333"/>
          <w:sz w:val="28"/>
          <w:szCs w:val="28"/>
          <w:lang w:eastAsia="ru-RU"/>
        </w:rPr>
        <w:t>постановлением администрации</w:t>
      </w:r>
    </w:p>
    <w:p w:rsidR="00191A28" w:rsidRDefault="00191A28" w:rsidP="0043131C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333333"/>
          <w:sz w:val="28"/>
          <w:szCs w:val="28"/>
          <w:lang w:eastAsia="ru-RU"/>
        </w:rPr>
        <w:t>Кремлевского сельсовета</w:t>
      </w:r>
    </w:p>
    <w:p w:rsidR="00191A28" w:rsidRDefault="00191A28" w:rsidP="0043131C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от 04.05.2014 № </w:t>
      </w:r>
    </w:p>
    <w:p w:rsidR="00191A28" w:rsidRDefault="00191A28" w:rsidP="0043131C">
      <w:pPr>
        <w:shd w:val="clear" w:color="auto" w:fill="FFFFFF"/>
        <w:spacing w:before="225" w:after="0" w:line="240" w:lineRule="auto"/>
        <w:jc w:val="center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Правила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области.</w:t>
      </w: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                                           1.Общие положения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1.1.Правила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 (далее – Правила)  определяют требования к порядку разработки, содержанию, принятию и исполнению правовых актов о нормировании в сфере закупок органов местного самоуправления администрации Кремлевского  сельсовета Коченевского района Новосибирской области являющихся главным распорядителем бюджетных средств муниципального образования, осуществляющими функции и полномочия учредителя, вподведомственности которых находится соответствующий заказчик (далее – главные распорядители бюджетных средств).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1.2.Финансирование разработки правовых актов главных распорядителей бюджетных средств о нормировании в сфере закупок осуществляется за счет бюджетных средств.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1.3. В настоящих Правилах используются следующие термины и определения: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1.3.1.      Правовой акт о нормировании в сфере закупок – правовой акт, устанавливающий требования к закупаемым отдельным видам товаров, работ, услуг (в том числе предельные цены товаров, работ, услуг) и (или) нормативные затраты на обеспечение функций государственных органов;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1.3.2.Заказчики – органы местного самоуправления их территориальные органы (подразделения), подведомственные казенные и бюджетные учреждения, а также автономные учреждения и государственные унитарные предприятия, на которые распространяются положения Федерального закона от 5 апреля 2013 года. № 44-ФЗ «О контрактной системе в сфере закупок товаров, работ, услуг для обеспечения государственных и муниципальных нужд»;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1.3.2.Конечные потребители – физические лица, в целях удовлетворения потребностей которых заказчики осуществляют закупку товаров, работ, услуг, если такие потребности удовлетворяются в процессе исполнения заказчиками государственных функций, предоставления государственных и иных (медицинских, образовательных и т.п.) услуг в соответствии с законодательством Российской Федерации и Челябинской области.</w:t>
      </w:r>
    </w:p>
    <w:p w:rsidR="00191A28" w:rsidRDefault="00191A28" w:rsidP="0043131C">
      <w:pPr>
        <w:shd w:val="clear" w:color="auto" w:fill="FFFFFF"/>
        <w:spacing w:after="0" w:line="240" w:lineRule="auto"/>
        <w:ind w:left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 </w:t>
      </w:r>
    </w:p>
    <w:p w:rsidR="00191A28" w:rsidRDefault="00191A28" w:rsidP="0043131C">
      <w:pPr>
        <w:shd w:val="clear" w:color="auto" w:fill="FFFFFF"/>
        <w:spacing w:after="0" w:line="240" w:lineRule="auto"/>
        <w:ind w:left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II.     Требования к разработке правовых актов о нормировании в сфере закупок</w:t>
      </w:r>
    </w:p>
    <w:p w:rsidR="00191A28" w:rsidRDefault="00191A28" w:rsidP="0043131C">
      <w:pPr>
        <w:shd w:val="clear" w:color="auto" w:fill="FFFFFF"/>
        <w:spacing w:after="0" w:line="240" w:lineRule="auto"/>
        <w:ind w:left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 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2.1.Разработка проектов правовых актов о нормировании в сфере закупок осуществляется по правилам, установленным для разработки проектов правовых актов.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2.2. Разработка правового акта о нормировании в сфере закупок осуществляется комиссией. Состав комиссии и порядок ее работы определяются главным распорядителем бюджетных средств муниципального образования. В состав комиссии включаются представители заказчиков, подведомственных главному распорядителю бюджетных средств. В случае если разработка правового акта о нормировании в сфере закупок требует специальных познаний, опыта, квалификации, в том числе в области науки, техники, искусства или ремесла, комиссия вправе привлекать экспертов, экспертные организации.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2.3.Проект правового акта о нормировании в сфере закупок, а также комплект иных документов, обосновывающих принятие соответствующего правового акта, подлежат обязательному общественному обсуждению. Комплект документов, обосновывающих принятие проекта правового акта о нормировании в сфере закупок, включает в себя пояснительную записку, содержащую следующие сведения: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сведения о разработчике проекта правового акта о нормировании в сфере закупок;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нормативное обоснование разработки правового акта о нормировании в сфере закупок;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цели и задачи разработки проекта правового акта о нормировании в сфере закупок;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сведения о механизмах нормирования в сфере закупок в соответствующей отрасли, на реализацию которых направлена разработка проекта правового акта;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сведения о порядке контроля за исполнением правового акта о нормировании в сфере закупок;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сведения о взаимосвязи разработанного проекта правового акта с иными нормативными правовыми актами;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иные сведения (по усмотрению главного распорядителя бюджетных средств).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2.4. Общественное обсуждение проекта правового акта о нормировании в сфере закупок осуществляется в порядке, установленном законодательством об обязательном общественном обсуждении закупок для обеспечения нужд администрации Кремлевского сельсовета Коченевского района Новосибирской области с учетом следующих особенностей: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2.4.1.Общественное обсуждение проекта правового акта о нормировании в сфере закупок на первом этапе осуществляется в течение тридцати дней со дня размещения главным распорядителем бюджетных средств, ответственным за разработку соответствующего проекта правового акта о нормировании в сфере закупок, на форуме для проведения обязательного общественного обсуждения закупок (далее – форум) проекта правового акта о нормировании в сфере закупок, а также комплекта документов, обосновывающих принятие соответствующего правового акта.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2.4.2.Общественное обсуждение проекта правового акта о нормировании в сфере закупок на втором этапе осуществляется путем проведения очного совещания, организатором которого выступает главный распорядитель бюджетных средств, ответственный за разработку проекта правового акта о нормировании в сфере закупок. В очном совещании в обязательном порядке принимают участие члены комиссии, участвующие в разработке проекта правового акта о нормировании в сфере закупок. Очное совещание должно быть назначено в рабочий день и проведено не позднее истечения семи рабочих дней со дня окончания первого этапа общественного обсуждения проекта правового акта о нормировании в сфере закупок.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2.4.3. По результатам общественного обсуждения проекта правового акта о нормировании в сфере закупок на втором этапе главный распорядитель бюджетных средств, ответственный за разработку соответствующего проекта правового акта, не позднее дня следующего за днем проведения очного совещания составляет и размещает на форуме итоговый протокол, который должен содержать все поступившие замечания и предложения участников совещания, ответы главного распорядителя бюджетных средств, а также сведения о необходимости доработки соответствующего проекта правового акта о нормировании в сфере закупок.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2.4.4.В случае если по результатам общественного обсуждения проекта правового акта о нормировании в сфере закупок, принято решение о его доработке, такая доработка должна быть произведена в срок не более десяти рабочих дней. Доработанный проект правового акта в сфере закупок подлежит повторному общественному обсуждению в порядке, установленном пунктами 2.3 - 2.4 настоящих Правил. При этом общественное обсуждение доработанного проекта правового акта о нормировании в сфере закупок на первом этапе осуществляется в течение десяти дней со дня размещения главным распорядителем бюджетных средств, ответственным за разработку соответствующего проекта правового акта о нормировании в сфере закупок, на форуме доработанного проекта правового акта о нормировании в сфере закупок, а также комплекта документов, обосновывающих принятие соответствующего правового акта.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2.5.Правовые акты о нормировании в сфере закупок утверждаются главными распорядителями бюджетных средств в соответствии с их компетенцией и с учетом настоящих Правил.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2.6.Утвержденные правовые акты о нормировании в сфере закупок подлежат размещению в единой информационной системе в сфере закупок в соответствии с частью 6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и на сайте информационно-телекоммуникационной сети «Интернет».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2.7.В случае если по решению главного распорядителя бюджетных средств правовой акт о нормировании в сфере закупок требует изменения, то такое изменение осуществляется в порядке, установленном настоящим разделом Правил.</w:t>
      </w: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III. Требования к содержанию правового акта о нормировании в сфере закупок</w:t>
      </w:r>
    </w:p>
    <w:p w:rsidR="00191A28" w:rsidRDefault="00191A28" w:rsidP="0043131C">
      <w:pPr>
        <w:shd w:val="clear" w:color="auto" w:fill="FFFFFF"/>
        <w:spacing w:after="0" w:line="240" w:lineRule="auto"/>
        <w:ind w:left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 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3.1. Правовой акт о нормировании в сфере закупок должен содержать требования к отдельным видам товаров, работам, услугам, закупаемым заказчиками. Перечень отдельных видов товаров, работ, услуг, в отношении которых принимаются правовые акты о нормировании в сфере закупок, утверждается главным распорядителем бюджетных средств.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3.2. Требования к закупаемым товарам, работам, услугам включают в себя требования к количеству, качеству, потребительским свойствам и иным характеристикам товаров, работ, услуг, позволяющие обеспечить нужды заказчиков, но не приводящие к закупке товаров, работ, услуг, имеющих избыточные потребительские свойства или являющихся предметами роскоши в соответствии с законодательством РФ.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3.3.При установлении в правовом акте о нормировании в сфере закупок требований о количестве товаров, работ, услуг, подлежащих закупке, должны учитываться: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количество аналогичных товаров, работ, услуг, приобретенных главным распорядителем бюджетных средств и подведомственными ему заказчиками (на основе их предложений) за предыдущий двухлетний период;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наличие (отсутствие) факта дополнительной, по сравнению с запланированной на начало финансового года, закупки товаров, работ, услуг, в связи с тем, что количество закупленного ранее товара, работ, услуг не в полном объеме удовлетворило потребности в указанных товарах, работах, услугах;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наличие (отсутствие) факта закупки излишнего товара, работ, услуг за предыдущий двухлетний период;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наличие (отсутствие) предпосылок увеличения (сокращения) количества конечных потребителей заказываемых товаров, работ, услуг;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наличие (отсутствие) необходимости формирования постоянно имеющегося запаса конкретного товара, работы, услуги (если потребность в товарах, работах, услугах имеет постоянный характер и проведение дополнительных закупочных процедур может привести к возникновению угрозы жизни и здоровью людей, нарушению процесса производства.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3.4. Правовой акт о нормировании в сфере закупок может содержать иные требования к определению количества товаров, работ, услуг и потребностей в них в зависимости от сферы и специфики деятельности главного распорядителя бюджетных средств и подведомственных ему заказчиков.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3.5.  При установлении в правовом акте о нормировании в сфере закупок требований к качеству закупаемых товаров, работ, услуг, такие требования должны быть установлены на основании анализа потребления главным распорядителем бюджетных средств и подведомственными ему заказчиками (на основе их предложений) за предыдущий двухлетний период конкретного товара, работы, услуги, и прогнозируемых производственных (функциональных) потребностей на последующий период.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3.6. При установлении в правовом акте о нормировании в сфере закупок требований к качеству закупаемых товаров, работ, услуг, потребительским свойствам и иным характеристикам товаров, работ, услуг, подлежащих закупке, должны учитываться: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степень соответствия качества, потребительских свойств и иных характеристик товаров, работ, услуг, приобретенных главным распорядителем бюджетных средств и подведомственными ему заказчиками (на основе их предложений) за последние два года, производственным (функциональным) потребностям заказчика и конечных потребителей (при их наличии);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наличие (отсутствие) претензий к качеству, потребительским свойствам, иным характеристикам товаров, работ, услуг, вызванных недостаточной проработкой либо конкретизацией требований к качеству, потребительским свойствам и иным характеристикам товаров, работ, услуг, установленных документацией о закупке;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наличие (отсутствие) на рынке товаров, работ, услуг, более удовлетворяющих потребностям заказчика в процессе реализации их функций либо конечным потребителям, в том числе, если стоимость таких товаров, работ, услуг превышает стоимость ранее приобретенных товаров, работ, услуг, аналогичных по количеству, качеству, потребительским свойствам и иным характеристикам. При этом должны учитываться такие свойства товаров, работ, услуг, которые обеспечивают максимально эффективный результат использования товара, работы, услуги в деятельности заказчика, однако не приводят к наличию в товаре, работе, услуге дополнительных свойств, не связанных с их целевым назначением.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3.7.  В правовом акте о нормировании в сфере закупок должны содержаться ссылки на нормативные правовые акты, требованиям которых должны соответствовать закупаемые товары, работы, услуги (технические регламенты, национальные стандарты, правила, положения (стандарты), и иные документы, предусмотренные Федеральным законом от 27 декабря 2002 года № 184-ФЗ «О техническом регулировании».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3.8. Правовой акт о нормировании в сфере закупок может содержать иные требования к определению требований к качеству, потребительским свойствам и иным характеристикам товаров, работ, услуг в зависимости от сферы и специфики деятельности главного распорядителя бюджетных средств и подведомственных ему заказчиков.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3.9. При установлении требований к качеству, потребительским свойствам и иным характеристикам отдельных видов товаров, работ, услуг не должны включаться требования или указания в отношении товарных знаков, знаков обслуживания, фирменных наименований, патентов, полезных моделей, промышленных образцов, наименование места происхождения товара или наименование производителя.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3.10.Правовой акт о нормировании в сфере закупок должен содержать предельные цены товаров, работ, услуг или сведения о порядке формирования предельной цены товаров, работ, услуг.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3.11.При формировании предельной цены товаров, работ, услуг могут использоваться: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данные государственной статистической отчетности;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данные реестра контрактов;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информация о ценах производителей;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общедоступные результаты изучения рынка, исследования рынка, проведенные главным распорядителем бюджетных средств как самостоятельно, так и с привлечением третьих лиц;</w:t>
      </w:r>
    </w:p>
    <w:p w:rsidR="00191A28" w:rsidRDefault="00191A28" w:rsidP="0043131C">
      <w:pPr>
        <w:shd w:val="clear" w:color="auto" w:fill="FFFFFF"/>
        <w:spacing w:before="225"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иные источники информации.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3.12. Правовой акт о нормировании в сфере закупок может содержать нормативные затраты на обеспечение функций заказчиков.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3.13.Нормативные затраты на обеспечение функций заказчиков формируются, в том числе, на основе данных о количестве сотрудников, участвующих в выполнении функции заказчиков, номенклатуры и количества товаров, работ, услуг, необходимых для выполнения функций заказчиков.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3.14. Формирование нормативных затрат на обеспечение функций заказчиков осуществляется с учетом планируемого количества конечных потребителей на очередной финансовый год в случае, если объем затрат заказчиков на выполнение функции зависит от количества конечных потребителей.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3.15.Правовой акт о нормировании в сфере закупок должен содержать положение об ответственности должностных лиц заказчика за неисполнение требований, содержащихся в указанном акте.</w:t>
      </w:r>
    </w:p>
    <w:p w:rsidR="00191A28" w:rsidRDefault="00191A28" w:rsidP="0043131C">
      <w:pPr>
        <w:shd w:val="clear" w:color="auto" w:fill="FFFFFF"/>
        <w:spacing w:before="225" w:after="0" w:line="240" w:lineRule="auto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IV. Заключительные положения</w:t>
      </w:r>
    </w:p>
    <w:p w:rsidR="00191A28" w:rsidRDefault="00191A28" w:rsidP="0043131C">
      <w:pPr>
        <w:shd w:val="clear" w:color="auto" w:fill="FFFFFF"/>
        <w:spacing w:after="0" w:line="240" w:lineRule="auto"/>
        <w:ind w:left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 </w:t>
      </w:r>
    </w:p>
    <w:p w:rsidR="00191A28" w:rsidRDefault="00191A28" w:rsidP="0043131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4.1.В случае неисполнения настоящих Правил, должностные лица заказчиков несут ответственность в соответствии с законодательством Российской Федерации.</w:t>
      </w:r>
    </w:p>
    <w:p w:rsidR="00191A28" w:rsidRDefault="00191A28" w:rsidP="0043131C">
      <w:pPr>
        <w:autoSpaceDE w:val="0"/>
        <w:autoSpaceDN w:val="0"/>
        <w:adjustRightInd w:val="0"/>
        <w:spacing w:after="0" w:line="240" w:lineRule="exact"/>
        <w:outlineLvl w:val="0"/>
        <w:rPr>
          <w:rFonts w:ascii="Times New Roman" w:hAnsi="Times New Roman"/>
          <w:sz w:val="28"/>
          <w:szCs w:val="28"/>
        </w:rPr>
      </w:pPr>
    </w:p>
    <w:p w:rsidR="00191A28" w:rsidRDefault="00191A28" w:rsidP="0043131C"/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АДМИНИСТРАЦИЯ КРЕМЛЕВСКОГО СЕЛЬСОВЕТА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КОЧЕНЕВСКОГО РАЙОНА НОВОСИБИРСКОЙ ОБЛАСТИ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 xml:space="preserve">от 04.05.2014  № 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Об утверждении  правил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 4 статьи 19 Федерального закона от 05.04.2013      44-ФЗ  «О контрактной системе в сфере закупок товаров, работ и услуг для обеспечения государственных и муниципальных нужд»,  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Утвердить Правила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 (приложение).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 xml:space="preserve">Настоящее постановление опубликовать в периодическом печатном издании «Вестник Кремлевского сельсовета», разместить на официальном сайте администрации Кремлевского сельсовета Коченевского района Новосибирской области </w:t>
      </w:r>
      <w:hyperlink r:id="rId6" w:history="1">
        <w:r>
          <w:rPr>
            <w:rStyle w:val="Hyperlink"/>
            <w:sz w:val="28"/>
            <w:szCs w:val="28"/>
          </w:rPr>
          <w:t>http://kremlevsky.oblnso.ru/</w:t>
        </w:r>
      </w:hyperlink>
      <w:r>
        <w:rPr>
          <w:sz w:val="28"/>
          <w:szCs w:val="28"/>
        </w:rPr>
        <w:t xml:space="preserve">и вступает в силу с 01.07.2014 года. 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данного постановления оставляю за собой. 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Глава Кремлевского сельсовета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 xml:space="preserve">Коченевского района Новосибирской области   </w:t>
      </w:r>
      <w:r>
        <w:rPr>
          <w:sz w:val="28"/>
          <w:szCs w:val="28"/>
        </w:rPr>
        <w:tab/>
        <w:t>Н.Н.Ладисов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                                                                               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УТВЕРЖДЕНО: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Кремлевского сельсовета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 xml:space="preserve">от 04.05.2014 № 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Правила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                                          1.Общие положения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1.1.Правила нормирования в сфере закупок товаров, работ, услуг для обеспечения нужд администрации Кремлевского сельсовета Коченевского района Новосибирской области (далее – Правила)  определяют требования к порядку разработки, содержанию, принятию и исполнению правовых актов о нормировании в сфере закупок органов местного самоуправления администрации Кремлевского  сельсовета Коченевского района Новосибирской области являющихся главным распорядителем бюджетных средств муниципального образования, осуществляющими функции и полномочия учредителя, вподведомственности которых находится соответствующий заказчик (далее – главные распорядители бюджетных средств).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1.2.Финансирование разработки правовых актов главных распорядителей бюджетных средств о нормировании в сфере закупок осуществляется за счет бюджетных средств.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1.3. В настоящих Правилах используются следующие термины и определения: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1.3.1.      Правовой акт о нормировании в сфере закупок – правовой акт, устанавливающий требования к закупаемым отдельным видам товаров, работ, услуг (в том числе предельные цены товаров, работ, услуг) и (или) нормативные затраты на обеспечение функций государственных органов;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1.3.2.Заказчики – органы местного самоуправления их территориальные органы (подразделения), подведомственные казенные и бюджетные учреждения, а также автономные учреждения и государственные унитарные предприятия, на которые распространяются положения Федерального закона от 5 апреля 2013 года. № 44-ФЗ «О контрактной системе в сфере закупок товаров, работ, услуг для обеспечения государственных и муниципальных нужд»;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1.3.2.Конечные потребители – физические лица, в целях удовлетворения потребностей которых заказчики осуществляют закупку товаров, работ, услуг, если такие потребности удовлетворяются в процессе исполнения заказчиками государственных функций, предоставления государственных и иных (медицинских, образовательных и т.п.) услуг в соответствии с законодательством Российской Федерации и Челябинской области.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II.     Требования к разработке правовых актов о нормировании в сфере закупок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2.1.Разработка проектов правовых актов о нормировании в сфере закупок осуществляется по правилам, установленным для разработки проектов правовых актов.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2.2. Разработка правового акта о нормировании в сфере закупок осуществляется комиссией. Состав комиссии и порядок ее работы определяются главным распорядителем бюджетных средств муниципального образования. В состав комиссии включаются представители заказчиков, подведомственных главному распорядителю бюджетных средств. В случае если разработка правового акта о нормировании в сфере закупок требует специальных познаний, опыта, квалификации, в том числе в области науки, техники, искусства или ремесла, комиссия вправе привлекать экспертов, экспертные организации.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2.3.Проект правового акта о нормировании в сфере закупок, а также комплект иных документов, обосновывающих принятие соответствующего правового акта, подлежат обязательному общественному обсуждению. Комплект документов, обосновывающих принятие проекта правового акта о нормировании в сфере закупок, включает в себя пояснительную записку, содержащую следующие сведения: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сведения о разработчике проекта правового акта о нормировании в сфере закупок;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нормативное обоснование разработки правового акта о нормировании в сфере закупок;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цели и задачи разработки проекта правового акта о нормировании в сфере закупок;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сведения о механизмах нормирования в сфере закупок в соответствующей отрасли, на реализацию которых направлена разработка проекта правового акта;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сведения о порядке контроля за исполнением правового акта о нормировании в сфере закупок;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сведения о взаимосвязи разработанного проекта правового акта с иными нормативными правовыми актами;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иные сведения (по усмотрению главного распорядителя бюджетных средств).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2.4. Общественное обсуждение проекта правового акта о нормировании в сфере закупок осуществляется в порядке, установленном законодательством об обязательном общественном обсуждении закупок для обеспечения нужд администрации Кремлевского сельсовета Коченевского района Новосибирской области с учетом следующих особенностей: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2.4.1.Общественное обсуждение проекта правового акта о нормировании в сфере закупок на первом этапе осуществляется в течение тридцати дней со дня размещения главным распорядителем бюджетных средств, ответственным за разработку соответствующего проекта правового акта о нормировании в сфере закупок, на форуме для проведения обязательного общественного обсуждения закупок (далее – форум) проекта правового акта о нормировании в сфере закупок, а также комплекта документов, обосновывающих принятие соответствующего правового акта.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2.4.2.Общественное обсуждение проекта правового акта о нормировании в сфере закупок на втором этапе осуществляется путем проведения очного совещания, организатором которого выступает главный распорядитель бюджетных средств, ответственный за разработку проекта правового акта о нормировании в сфере закупок. В очном совещании в обязательном порядке принимают участие члены комиссии, участвующие в разработке проекта правового акта о нормировании в сфере закупок. Очное совещание должно быть назначено в рабочий день и проведено не позднее истечения семи рабочих дней со дня окончания первого этапа общественного обсуждения проекта правового акта о нормировании в сфере закупок.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2.4.3. По результатам общественного обсуждения проекта правового акта о нормировании в сфере закупок на втором этапе главный распорядитель бюджетных средств, ответственный за разработку соответствующего проекта правового акта, не позднее дня следующего за днем проведения очного совещания составляет и размещает на форуме итоговый протокол, который должен содержать все поступившие замечания и предложения участников совещания, ответы главного распорядителя бюджетных средств, а также сведения о необходимости доработки соответствующего проекта правового акта о нормировании в сфере закупок.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2.4.4.В случае если по результатам общественного обсуждения проекта правового акта о нормировании в сфере закупок, принято решение о его доработке, такая доработка должна быть произведена в срок не более десяти рабочих дней. Доработанный проект правового акта в сфере закупок подлежит повторному общественному обсуждению в порядке, установленном пунктами 2.3 - 2.4 настоящих Правил. При этом общественное обсуждение доработанного проекта правового акта о нормировании в сфере закупок на первом этапе осуществляется в течение десяти дней со дня размещения главным распорядителем бюджетных средств, ответственным за разработку соответствующего проекта правового акта о нормировании в сфере закупок, на форуме доработанного проекта правового акта о нормировании в сфере закупок, а также комплекта документов, обосновывающих принятие соответствующего правового акта.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2.5.Правовые акты о нормировании в сфере закупок утверждаются главными распорядителями бюджетных средств в соответствии с их компетенцией и с учетом настоящих Правил.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2.6.Утвержденные правовые акты о нормировании в сфере закупок подлежат размещению в единой информационной системе в сфере закупок в соответствии с частью 6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и на сайте информационно-телекоммуникационной сети «Интернет».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2.7.В случае если по решению главного распорядителя бюджетных средств правовой акт о нормировании в сфере закупок требует изменения, то такое изменение осуществляется в порядке, установленном настоящим разделом Правил.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III. Требования к содержанию правового акта о нормировании в сфере закупок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3.1. Правовой акт о нормировании в сфере закупок должен содержать требования к отдельным видам товаров, работам, услугам, закупаемым заказчиками. Перечень отдельных видов товаров, работ, услуг, в отношении которых принимаются правовые акты о нормировании в сфере закупок, утверждается главным распорядителем бюджетных средств.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3.2. Требования к закупаемым товарам, работам, услугам включают в себя требования к количеству, качеству, потребительским свойствам и иным характеристикам товаров, работ, услуг, позволяющие обеспечить нужды заказчиков, но не приводящие к закупке товаров, работ, услуг, имеющих избыточные потребительские свойства или являющихся предметами роскоши в соответствии с законодательством РФ.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3.3.При установлении в правовом акте о нормировании в сфере закупок требований о количестве товаров, работ, услуг, подлежащих закупке, должны учитываться: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количество аналогичных товаров, работ, услуг, приобретенных главным распорядителем бюджетных средств и подведомственными ему заказчиками (на основе их предложений) за предыдущий двухлетний период;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наличие (отсутствие) факта дополнительной, по сравнению с запланированной на начало финансового года, закупки товаров, работ, услуг, в связи с тем, что количество закупленного ранее товара, работ, услуг не в полном объеме удовлетворило потребности в указанных товарах, работах, услугах;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наличие (отсутствие) факта закупки излишнего товара, работ, услуг за предыдущий двухлетний период;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наличие (отсутствие) предпосылок увеличения (сокращения) количества конечных потребителей заказываемых товаров, работ, услуг;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наличие (отсутствие) необходимости формирования постоянно имеющегося запаса конкретного товара, работы, услуги (если потребность в товарах, работах, услугах имеет постоянный характер и проведение дополнительных закупочных процедур может привести к возникновению угрозы жизни и здоровью людей, нарушению процесса производства.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3.4. Правовой акт о нормировании в сфере закупок может содержать иные требования к определению количества товаров, работ, услуг и потребностей в них в зависимости от сферы и специфики деятельности главного распорядителя бюджетных средств и подведомственных ему заказчиков.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3.5.  При установлении в правовом акте о нормировании в сфере закупок требований к качеству закупаемых товаров, работ, услуг, такие требования должны быть установлены на основании анализа потребления главным распорядителем бюджетных средств и подведомственными ему заказчиками (на основе их предложений) за предыдущий двухлетний период конкретного товара, работы, услуги, и прогнозируемых производственных (функциональных) потребностей на последующий период.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3.6. При установлении в правовом акте о нормировании в сфере закупок требований к качеству закупаемых товаров, работ, услуг, потребительским свойствам и иным характеристикам товаров, работ, услуг, подлежащих закупке, должны учитываться: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степень соответствия качества, потребительских свойств и иных характеристик товаров, работ, услуг, приобретенных главным распорядителем бюджетных средств и подведомственными ему заказчиками (на основе их предложений) за последние два года, производственным (функциональным) потребностям заказчика и конечных потребителей (при их наличии);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наличие (отсутствие) претензий к качеству, потребительским свойствам, иным характеристикам товаров, работ, услуг, вызванных недостаточной проработкой либо конкретизацией требований к качеству, потребительским свойствам и иным характеристикам товаров, работ, услуг, установленных документацией о закупке;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наличие (отсутствие) на рынке товаров, работ, услуг, более удовлетворяющих потребностям заказчика в процессе реализации их функций либо конечным потребителям, в том числе, если стоимость таких товаров, работ, услуг превышает стоимость ранее приобретенных товаров, работ, услуг, аналогичных по количеству, качеству, потребительским свойствам и иным характеристикам. При этом должны учитываться такие свойства товаров, работ, услуг, которые обеспечивают максимально эффективный результат использования товара, работы, услуги в деятельности заказчика, однако не приводят к наличию в товаре, работе, услуге дополнительных свойств, не связанных с их целевым назначением.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3.7.  В правовом акте о нормировании в сфере закупок должны содержаться ссылки на нормативные правовые акты, требованиям которых должны соответствовать закупаемые товары, работы, услуги (технические регламенты, национальные стандарты, правила, положения (стандарты), и иные документы, предусмотренные Федеральным законом от 27 декабря 2002 года № 184-ФЗ «О техническом регулировании».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3.8. Правовой акт о нормировании в сфере закупок может содержать иные требования к определению требований к качеству, потребительским свойствам и иным характеристикам товаров, работ, услуг в зависимости от сферы и специфики деятельности главного распорядителя бюджетных средств и подведомственных ему заказчиков.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3.9. При установлении требований к качеству, потребительским свойствам и иным характеристикам отдельных видов товаров, работ, услуг не должны включаться требования или указания в отношении товарных знаков, знаков обслуживания, фирменных наименований, патентов, полезных моделей, промышленных образцов, наименование места происхождения товара или наименование производителя.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3.10.Правовой акт о нормировании в сфере закупок должен содержать предельные цены товаров, работ, услуг или сведения о порядке формирования предельной цены товаров, работ, услуг.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3.11.При формировании предельной цены товаров, работ, услуг могут использоваться: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данные государственной статистической отчетности;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данные реестра контрактов;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информация о ценах производителей;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общедоступные результаты изучения рынка, исследования рынка, проведенные главным распорядителем бюджетных средств как самостоятельно, так и с привлечением третьих лиц;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иные источники информации.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3.12. Правовой акт о нормировании в сфере закупок может содержать нормативные затраты на обеспечение функций заказчиков.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3.13.Нормативные затраты на обеспечение функций заказчиков формируются, в том числе, на основе данных о количестве сотрудников, участвующих в выполнении функции заказчиков, номенклатуры и количества товаров, работ, услуг, необходимых для выполнения функций заказчиков.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3.14. Формирование нормативных затрат на обеспечение функций заказчиков осуществляется с учетом планируемого количества конечных потребителей на очередной финансовый год в случае, если объем затрат заказчиков на выполнение функции зависит от количества конечных потребителей.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3.15.Правовой акт о нормировании в сфере закупок должен содержать положение об ответственности должностных лиц заказчика за неисполнение требований, содержащихся в указанном акте.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IV. Заключительные положения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>4.1.В случае неисполнения настоящих Правил, должностные лица заказчиков несут ответственность в соответствии с законодательством Российской Федерации.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ind w:left="708"/>
        <w:rPr>
          <w:sz w:val="28"/>
          <w:szCs w:val="28"/>
        </w:rPr>
      </w:pPr>
    </w:p>
    <w:p w:rsidR="00191A28" w:rsidRDefault="00191A28" w:rsidP="00C00220">
      <w:pPr>
        <w:ind w:left="708"/>
        <w:rPr>
          <w:sz w:val="28"/>
          <w:szCs w:val="28"/>
        </w:rPr>
      </w:pPr>
    </w:p>
    <w:p w:rsidR="00191A28" w:rsidRPr="00E55F57" w:rsidRDefault="00191A28" w:rsidP="00C0022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Кремлевского сельсовета                                                                А.И.Мальцев</w:t>
      </w:r>
    </w:p>
    <w:p w:rsidR="00191A28" w:rsidRDefault="00191A28" w:rsidP="00C0022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Default="00191A28" w:rsidP="00C00220">
      <w:pPr>
        <w:rPr>
          <w:sz w:val="28"/>
          <w:szCs w:val="28"/>
        </w:rPr>
      </w:pPr>
    </w:p>
    <w:p w:rsidR="00191A28" w:rsidRPr="00D55975" w:rsidRDefault="00191A28" w:rsidP="00D55975">
      <w:pPr>
        <w:jc w:val="both"/>
        <w:rPr>
          <w:rFonts w:ascii="Times New Roman" w:hAnsi="Times New Roman"/>
          <w:sz w:val="28"/>
          <w:szCs w:val="28"/>
        </w:rPr>
      </w:pPr>
    </w:p>
    <w:sectPr w:rsidR="00191A28" w:rsidRPr="00D55975" w:rsidSect="006B5F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C2EBC"/>
    <w:multiLevelType w:val="hybridMultilevel"/>
    <w:tmpl w:val="527490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57321ED"/>
    <w:multiLevelType w:val="hybridMultilevel"/>
    <w:tmpl w:val="70B660E6"/>
    <w:lvl w:ilvl="0" w:tplc="D5E40EA0">
      <w:start w:val="4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867"/>
    <w:rsid w:val="000C0A4E"/>
    <w:rsid w:val="000D3153"/>
    <w:rsid w:val="00191A28"/>
    <w:rsid w:val="001C383A"/>
    <w:rsid w:val="001C789E"/>
    <w:rsid w:val="00206B3F"/>
    <w:rsid w:val="0021776E"/>
    <w:rsid w:val="00286720"/>
    <w:rsid w:val="002A6E53"/>
    <w:rsid w:val="0043131C"/>
    <w:rsid w:val="00433CB6"/>
    <w:rsid w:val="00435B79"/>
    <w:rsid w:val="00491AFF"/>
    <w:rsid w:val="004C6040"/>
    <w:rsid w:val="00501867"/>
    <w:rsid w:val="005216B0"/>
    <w:rsid w:val="0052204F"/>
    <w:rsid w:val="00524A46"/>
    <w:rsid w:val="00595FA7"/>
    <w:rsid w:val="006B5FEE"/>
    <w:rsid w:val="00731CB1"/>
    <w:rsid w:val="007C6D12"/>
    <w:rsid w:val="009C0EF2"/>
    <w:rsid w:val="00A05E7F"/>
    <w:rsid w:val="00AE1D41"/>
    <w:rsid w:val="00B135DA"/>
    <w:rsid w:val="00B3552B"/>
    <w:rsid w:val="00BE5318"/>
    <w:rsid w:val="00C00220"/>
    <w:rsid w:val="00CA4ABF"/>
    <w:rsid w:val="00D55975"/>
    <w:rsid w:val="00DF612F"/>
    <w:rsid w:val="00E27288"/>
    <w:rsid w:val="00E55F57"/>
    <w:rsid w:val="00F14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5FE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06B3F"/>
    <w:pPr>
      <w:ind w:left="720"/>
    </w:pPr>
    <w:rPr>
      <w:rFonts w:cs="Calibri"/>
    </w:rPr>
  </w:style>
  <w:style w:type="paragraph" w:customStyle="1" w:styleId="21">
    <w:name w:val="Основной текст 21"/>
    <w:basedOn w:val="Normal"/>
    <w:uiPriority w:val="99"/>
    <w:rsid w:val="00206B3F"/>
    <w:pPr>
      <w:suppressAutoHyphens/>
      <w:spacing w:after="120" w:line="480" w:lineRule="auto"/>
    </w:pPr>
    <w:rPr>
      <w:rFonts w:eastAsia="Times New Roman" w:cs="Calibri"/>
      <w:sz w:val="24"/>
      <w:szCs w:val="24"/>
      <w:lang w:eastAsia="ar-SA"/>
    </w:rPr>
  </w:style>
  <w:style w:type="paragraph" w:customStyle="1" w:styleId="ConsPlusNormal">
    <w:name w:val="ConsPlusNormal"/>
    <w:uiPriority w:val="99"/>
    <w:rsid w:val="00206B3F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rsid w:val="0043131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3131C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rsid w:val="0043131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remlevsky.oblnso.ru/" TargetMode="External"/><Relationship Id="rId5" Type="http://schemas.openxmlformats.org/officeDocument/2006/relationships/hyperlink" Target="http://kremlevsky.obl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24</Pages>
  <Words>6672</Words>
  <Characters>-32766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</dc:title>
  <dc:subject/>
  <dc:creator>Елена</dc:creator>
  <cp:keywords/>
  <dc:description/>
  <cp:lastModifiedBy>Ченчерова Г.Р.</cp:lastModifiedBy>
  <cp:revision>4</cp:revision>
  <dcterms:created xsi:type="dcterms:W3CDTF">2014-05-22T07:38:00Z</dcterms:created>
  <dcterms:modified xsi:type="dcterms:W3CDTF">2014-06-18T02:57:00Z</dcterms:modified>
</cp:coreProperties>
</file>