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0" w:rsidRPr="009924B0" w:rsidRDefault="009924B0" w:rsidP="009924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924B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9924B0" w:rsidRPr="009924B0" w:rsidRDefault="009924B0" w:rsidP="009924B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9924B0">
        <w:rPr>
          <w:rFonts w:ascii="Tahoma" w:eastAsia="Times New Roman" w:hAnsi="Tahoma" w:cs="Tahoma"/>
          <w:sz w:val="21"/>
          <w:szCs w:val="21"/>
          <w:lang w:eastAsia="ru-RU"/>
        </w:rPr>
        <w:t>для закупки №0151300052121000001</w:t>
      </w:r>
      <w:bookmarkStart w:id="0" w:name="_GoBack"/>
      <w:bookmarkEnd w:id="0"/>
    </w:p>
    <w:tbl>
      <w:tblPr>
        <w:tblW w:w="5531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5719"/>
      </w:tblGrid>
      <w:tr w:rsidR="009924B0" w:rsidRPr="009924B0" w:rsidTr="009924B0">
        <w:tc>
          <w:tcPr>
            <w:tcW w:w="2237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0151300052121000001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Ремонт улицы </w:t>
            </w:r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Майская</w:t>
            </w:r>
            <w:proofErr w:type="gram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с. </w:t>
            </w: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Новокремлевское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Коченевского района Новосибирской области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АДМИНИСТРАЦИЯ КРЕМЛЕВСКОГО СЕЛЬСОВЕТА КОЧЕНЕВСКОГО РАЙОНА НОВОСИБИРСКОЙ ОБЛАСТИ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КРЕМЛЕВСКОГО СЕЛЬСОВЕТА КОЧЕНЕВСКОГО РАЙОНА НОВОСИБИРСКОЙ ОБЛАСТИ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632634, Новосибирская </w:t>
            </w:r>
            <w:proofErr w:type="spellStart"/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Коченевский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Новокремлевское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МАЯКОВСКОГО, 8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632634, Новосибирская </w:t>
            </w:r>
            <w:proofErr w:type="spellStart"/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Коченевский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</w:t>
            </w: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Новокремлевское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с, УЛ МАЯКОВСКОГО, 8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Силачева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Татьяна Дмитриевна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admkremlevsky@bk.ru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8-383-51-36-136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10.06.2021 08:00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пункте 6 документации электронного аукциона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10.06.2021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11.06.2021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746508.44 Российский рубль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8"/>
              <w:gridCol w:w="2058"/>
              <w:gridCol w:w="2058"/>
              <w:gridCol w:w="2058"/>
              <w:gridCol w:w="3087"/>
            </w:tblGrid>
            <w:tr w:rsidR="009924B0" w:rsidRPr="009924B0" w:rsidTr="009924B0">
              <w:tc>
                <w:tcPr>
                  <w:tcW w:w="1197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2288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2288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2288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3434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924B0" w:rsidRPr="009924B0" w:rsidTr="009924B0">
              <w:tc>
                <w:tcPr>
                  <w:tcW w:w="1197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746508.44</w:t>
                  </w:r>
                </w:p>
              </w:tc>
              <w:tc>
                <w:tcPr>
                  <w:tcW w:w="2288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746508.44</w:t>
                  </w:r>
                </w:p>
              </w:tc>
              <w:tc>
                <w:tcPr>
                  <w:tcW w:w="2288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2288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3434" w:type="dxa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3"/>
              <w:gridCol w:w="893"/>
              <w:gridCol w:w="1542"/>
              <w:gridCol w:w="1492"/>
              <w:gridCol w:w="1492"/>
              <w:gridCol w:w="2287"/>
            </w:tblGrid>
            <w:tr w:rsidR="009924B0" w:rsidRPr="009924B0" w:rsidTr="009924B0">
              <w:trPr>
                <w:gridAfter w:val="1"/>
              </w:trPr>
              <w:tc>
                <w:tcPr>
                  <w:tcW w:w="8961" w:type="dxa"/>
                  <w:gridSpan w:val="5"/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9924B0" w:rsidRPr="009924B0" w:rsidTr="009924B0"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Код бюджетной классификации 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9924B0" w:rsidRPr="009924B0" w:rsidTr="009924B0">
              <w:tc>
                <w:tcPr>
                  <w:tcW w:w="2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55504098800003150244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746508.44</w:t>
                  </w: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746508.44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0.00</w:t>
                  </w:r>
                </w:p>
              </w:tc>
            </w:tr>
          </w:tbl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Кремлевский сельсовет Коченевского района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213542510680654250100100060014211244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Новосибирская область, </w:t>
            </w: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Коченевский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район, с. </w:t>
            </w:r>
            <w:proofErr w:type="spell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Новокремлевское</w:t>
            </w:r>
            <w:proofErr w:type="spell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ул. Майская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Этап № 0 - </w:t>
            </w:r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</w:t>
            </w:r>
            <w:proofErr w:type="gram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по </w:t>
            </w:r>
          </w:p>
        </w:tc>
      </w:tr>
      <w:tr w:rsidR="009924B0" w:rsidRPr="009924B0" w:rsidTr="009924B0">
        <w:tc>
          <w:tcPr>
            <w:tcW w:w="5000" w:type="pct"/>
            <w:gridSpan w:val="2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9924B0" w:rsidRPr="009924B0" w:rsidTr="009924B0"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9924B0" w:rsidRPr="009924B0" w:rsidTr="009924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6"/>
              <w:gridCol w:w="1108"/>
              <w:gridCol w:w="1470"/>
              <w:gridCol w:w="952"/>
              <w:gridCol w:w="1079"/>
              <w:gridCol w:w="1079"/>
              <w:gridCol w:w="1163"/>
              <w:gridCol w:w="892"/>
              <w:gridCol w:w="1040"/>
            </w:tblGrid>
            <w:tr w:rsidR="009924B0" w:rsidRPr="009924B0" w:rsidTr="009924B0">
              <w:tc>
                <w:tcPr>
                  <w:tcW w:w="17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12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38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1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9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11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924B0" w:rsidRPr="009924B0" w:rsidTr="009924B0">
              <w:tc>
                <w:tcPr>
                  <w:tcW w:w="17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2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5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9924B0" w:rsidRPr="009924B0" w:rsidTr="009924B0"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Ремонт улицы </w:t>
                  </w:r>
                  <w:proofErr w:type="gramStart"/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Майская</w:t>
                  </w:r>
                  <w:proofErr w:type="gramEnd"/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в с. </w:t>
                  </w:r>
                  <w:proofErr w:type="spellStart"/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Новокремлевское</w:t>
                  </w:r>
                  <w:proofErr w:type="spellEnd"/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Коченевского района</w:t>
                  </w:r>
                </w:p>
              </w:tc>
              <w:tc>
                <w:tcPr>
                  <w:tcW w:w="1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42.11.20.000</w:t>
                  </w:r>
                </w:p>
              </w:tc>
              <w:tc>
                <w:tcPr>
                  <w:tcW w:w="38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1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</w:t>
                  </w:r>
                </w:p>
              </w:tc>
              <w:tc>
                <w:tcPr>
                  <w:tcW w:w="12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746508.44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924B0" w:rsidRPr="009924B0" w:rsidRDefault="009924B0" w:rsidP="009924B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9924B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746508.44</w:t>
                  </w:r>
                </w:p>
              </w:tc>
            </w:tr>
          </w:tbl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4B0" w:rsidRPr="009924B0" w:rsidTr="009924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746508.44 Российский рубль</w:t>
            </w:r>
          </w:p>
        </w:tc>
      </w:tr>
      <w:tr w:rsidR="009924B0" w:rsidRPr="009924B0" w:rsidTr="009924B0">
        <w:tc>
          <w:tcPr>
            <w:tcW w:w="4630" w:type="dxa"/>
            <w:tcBorders>
              <w:top w:val="single" w:sz="4" w:space="0" w:color="auto"/>
            </w:tcBorders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2763" w:type="pct"/>
            <w:tcBorders>
              <w:top w:val="single" w:sz="4" w:space="0" w:color="auto"/>
            </w:tcBorders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Установлено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5.00%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электронного аукциона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03232643506234075100</w:t>
            </w:r>
          </w:p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05513026310</w:t>
            </w:r>
          </w:p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015004950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924B0" w:rsidRPr="009924B0" w:rsidTr="009924B0">
        <w:tc>
          <w:tcPr>
            <w:tcW w:w="5000" w:type="pct"/>
            <w:gridSpan w:val="2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9924B0" w:rsidRPr="009924B0" w:rsidTr="009924B0">
        <w:tc>
          <w:tcPr>
            <w:tcW w:w="5000" w:type="pct"/>
            <w:gridSpan w:val="2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924B0" w:rsidRPr="009924B0" w:rsidTr="009924B0">
        <w:tc>
          <w:tcPr>
            <w:tcW w:w="4630" w:type="dxa"/>
            <w:vAlign w:val="center"/>
            <w:hideMark/>
          </w:tcPr>
          <w:p w:rsidR="009924B0" w:rsidRPr="009924B0" w:rsidRDefault="009924B0" w:rsidP="009924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2763" w:type="pct"/>
            <w:vAlign w:val="center"/>
            <w:hideMark/>
          </w:tcPr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Описание объекта закупки</w:t>
            </w:r>
          </w:p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Проект контракта</w:t>
            </w:r>
          </w:p>
          <w:p w:rsidR="009924B0" w:rsidRPr="009924B0" w:rsidRDefault="009924B0" w:rsidP="009924B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924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Обоснование начальной (максимальной) цены контракта</w:t>
            </w:r>
          </w:p>
        </w:tc>
      </w:tr>
    </w:tbl>
    <w:p w:rsidR="00AC5AF1" w:rsidRDefault="00AC5AF1"/>
    <w:sectPr w:rsidR="00AC5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B0"/>
    <w:rsid w:val="009924B0"/>
    <w:rsid w:val="00A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92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92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0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2021-06-03T03:00:00Z</dcterms:created>
  <dcterms:modified xsi:type="dcterms:W3CDTF">2021-06-03T03:03:00Z</dcterms:modified>
</cp:coreProperties>
</file>