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E2C" w:rsidRPr="00056CEB" w:rsidRDefault="00217E2C" w:rsidP="001F3671">
      <w:pPr>
        <w:shd w:val="clear" w:color="auto" w:fill="FFFFFF"/>
        <w:tabs>
          <w:tab w:val="left" w:pos="4605"/>
        </w:tabs>
        <w:spacing w:before="100" w:beforeAutospacing="1" w:after="100" w:afterAutospacing="1" w:line="240" w:lineRule="auto"/>
        <w:ind w:left="360" w:firstLine="720"/>
        <w:jc w:val="center"/>
        <w:rPr>
          <w:rFonts w:ascii="Times New Roman" w:hAnsi="Times New Roman"/>
          <w:sz w:val="24"/>
          <w:szCs w:val="24"/>
          <w:lang w:eastAsia="ru-RU"/>
        </w:rPr>
      </w:pPr>
      <w:bookmarkStart w:id="0" w:name="sub_1000"/>
      <w:r>
        <w:rPr>
          <w:rFonts w:ascii="Times New Roman" w:hAnsi="Times New Roman"/>
          <w:sz w:val="24"/>
          <w:szCs w:val="24"/>
          <w:lang w:eastAsia="ru-RU"/>
        </w:rPr>
        <w:t>ПРОЕКТ</w:t>
      </w:r>
    </w:p>
    <w:p w:rsidR="00217E2C" w:rsidRPr="00056CEB" w:rsidRDefault="00217E2C" w:rsidP="00AA559A">
      <w:pPr>
        <w:shd w:val="clear" w:color="auto" w:fill="FFFFFF"/>
        <w:spacing w:after="0" w:line="240" w:lineRule="auto"/>
        <w:ind w:left="357" w:firstLine="720"/>
        <w:jc w:val="center"/>
        <w:rPr>
          <w:rFonts w:ascii="Times New Roman" w:hAnsi="Times New Roman"/>
          <w:sz w:val="24"/>
          <w:szCs w:val="24"/>
          <w:lang w:eastAsia="ru-RU"/>
        </w:rPr>
      </w:pPr>
      <w:r>
        <w:rPr>
          <w:rFonts w:ascii="Times New Roman" w:hAnsi="Times New Roman"/>
          <w:sz w:val="24"/>
          <w:szCs w:val="24"/>
          <w:lang w:eastAsia="ru-RU"/>
        </w:rPr>
        <w:t xml:space="preserve">                                                                         </w:t>
      </w:r>
      <w:r w:rsidRPr="00056CEB">
        <w:rPr>
          <w:rFonts w:ascii="Times New Roman" w:hAnsi="Times New Roman"/>
          <w:sz w:val="24"/>
          <w:szCs w:val="24"/>
          <w:lang w:eastAsia="ru-RU"/>
        </w:rPr>
        <w:t>Утверждены</w:t>
      </w:r>
      <w:bookmarkEnd w:id="0"/>
    </w:p>
    <w:p w:rsidR="00217E2C" w:rsidRPr="00056CEB" w:rsidRDefault="00217E2C" w:rsidP="00AA559A">
      <w:pPr>
        <w:shd w:val="clear" w:color="auto" w:fill="FFFFFF"/>
        <w:spacing w:after="0" w:line="240" w:lineRule="auto"/>
        <w:ind w:left="357" w:firstLine="720"/>
        <w:jc w:val="right"/>
        <w:rPr>
          <w:rFonts w:ascii="Times New Roman" w:hAnsi="Times New Roman"/>
          <w:sz w:val="24"/>
          <w:szCs w:val="24"/>
          <w:lang w:eastAsia="ru-RU"/>
        </w:rPr>
      </w:pPr>
      <w:r w:rsidRPr="00056CEB">
        <w:rPr>
          <w:rFonts w:ascii="Times New Roman" w:hAnsi="Times New Roman"/>
          <w:sz w:val="24"/>
          <w:szCs w:val="24"/>
          <w:lang w:eastAsia="ru-RU"/>
        </w:rPr>
        <w:t>решением Совета депутатов</w:t>
      </w:r>
    </w:p>
    <w:p w:rsidR="00217E2C" w:rsidRPr="00056CEB" w:rsidRDefault="00217E2C" w:rsidP="00AA559A">
      <w:pPr>
        <w:shd w:val="clear" w:color="auto" w:fill="FFFFFF"/>
        <w:spacing w:after="0" w:line="240" w:lineRule="auto"/>
        <w:ind w:left="357" w:firstLine="720"/>
        <w:jc w:val="center"/>
        <w:rPr>
          <w:rFonts w:ascii="Times New Roman" w:hAnsi="Times New Roman"/>
          <w:sz w:val="24"/>
          <w:szCs w:val="24"/>
          <w:lang w:eastAsia="ru-RU"/>
        </w:rPr>
      </w:pPr>
      <w:r>
        <w:rPr>
          <w:rFonts w:ascii="Times New Roman" w:hAnsi="Times New Roman"/>
          <w:sz w:val="24"/>
          <w:szCs w:val="24"/>
          <w:lang w:eastAsia="ru-RU"/>
        </w:rPr>
        <w:t xml:space="preserve">                                                                                                </w:t>
      </w:r>
      <w:r w:rsidRPr="00056CEB">
        <w:rPr>
          <w:rFonts w:ascii="Times New Roman" w:hAnsi="Times New Roman"/>
          <w:sz w:val="24"/>
          <w:szCs w:val="24"/>
          <w:lang w:eastAsia="ru-RU"/>
        </w:rPr>
        <w:t xml:space="preserve">Кремлевского сельсовета </w:t>
      </w:r>
    </w:p>
    <w:p w:rsidR="00217E2C" w:rsidRPr="00056CEB" w:rsidRDefault="00217E2C" w:rsidP="00AA559A">
      <w:pPr>
        <w:shd w:val="clear" w:color="auto" w:fill="FFFFFF"/>
        <w:spacing w:after="0" w:line="240" w:lineRule="auto"/>
        <w:ind w:left="357" w:firstLine="720"/>
        <w:jc w:val="right"/>
        <w:rPr>
          <w:rFonts w:ascii="Times New Roman" w:hAnsi="Times New Roman"/>
          <w:sz w:val="24"/>
          <w:szCs w:val="24"/>
          <w:lang w:eastAsia="ru-RU"/>
        </w:rPr>
      </w:pPr>
      <w:r w:rsidRPr="00056CEB">
        <w:rPr>
          <w:rFonts w:ascii="Times New Roman" w:hAnsi="Times New Roman"/>
          <w:sz w:val="24"/>
          <w:szCs w:val="24"/>
          <w:lang w:eastAsia="ru-RU"/>
        </w:rPr>
        <w:t>№         от                2017 года</w:t>
      </w:r>
    </w:p>
    <w:p w:rsidR="00217E2C" w:rsidRPr="00056CEB" w:rsidRDefault="00217E2C" w:rsidP="00E07331">
      <w:pPr>
        <w:shd w:val="clear" w:color="auto" w:fill="FFFFFF"/>
        <w:spacing w:before="108" w:after="108" w:line="240" w:lineRule="auto"/>
        <w:jc w:val="center"/>
        <w:rPr>
          <w:rFonts w:ascii="Times New Roman" w:hAnsi="Times New Roman"/>
          <w:sz w:val="28"/>
          <w:szCs w:val="28"/>
          <w:lang w:eastAsia="ru-RU"/>
        </w:rPr>
      </w:pPr>
      <w:r w:rsidRPr="00056CEB">
        <w:rPr>
          <w:rFonts w:ascii="Times New Roman" w:hAnsi="Times New Roman"/>
          <w:b/>
          <w:bCs/>
          <w:sz w:val="28"/>
          <w:szCs w:val="28"/>
          <w:lang w:eastAsia="ru-RU"/>
        </w:rPr>
        <w:t>Правила</w:t>
      </w:r>
      <w:r w:rsidRPr="00056CEB">
        <w:rPr>
          <w:rFonts w:ascii="Times New Roman" w:hAnsi="Times New Roman"/>
          <w:sz w:val="28"/>
          <w:szCs w:val="28"/>
          <w:lang w:eastAsia="ru-RU"/>
        </w:rPr>
        <w:br/>
      </w:r>
      <w:r w:rsidRPr="00056CEB">
        <w:rPr>
          <w:rFonts w:ascii="Times New Roman" w:hAnsi="Times New Roman"/>
          <w:b/>
          <w:bCs/>
          <w:sz w:val="28"/>
          <w:szCs w:val="28"/>
          <w:lang w:eastAsia="ru-RU"/>
        </w:rPr>
        <w:t xml:space="preserve">благоустройства территории муниципального образования </w:t>
      </w:r>
      <w:bookmarkStart w:id="1" w:name="sub_1100"/>
      <w:bookmarkEnd w:id="1"/>
      <w:r w:rsidRPr="00056CEB">
        <w:rPr>
          <w:rFonts w:ascii="Times New Roman" w:hAnsi="Times New Roman"/>
          <w:b/>
          <w:bCs/>
          <w:sz w:val="28"/>
          <w:szCs w:val="28"/>
          <w:lang w:eastAsia="ru-RU"/>
        </w:rPr>
        <w:t>Кремлевский сельсовет Коченевского района Новосибирской области</w:t>
      </w:r>
    </w:p>
    <w:p w:rsidR="00217E2C" w:rsidRPr="00056CEB" w:rsidRDefault="00217E2C" w:rsidP="00E07331">
      <w:pPr>
        <w:shd w:val="clear" w:color="auto" w:fill="FFFFFF"/>
        <w:spacing w:before="108" w:after="108" w:line="240" w:lineRule="auto"/>
        <w:jc w:val="center"/>
        <w:rPr>
          <w:rFonts w:ascii="Times New Roman" w:hAnsi="Times New Roman"/>
          <w:sz w:val="28"/>
          <w:szCs w:val="28"/>
          <w:lang w:eastAsia="ru-RU"/>
        </w:rPr>
      </w:pPr>
      <w:r w:rsidRPr="00056CEB">
        <w:rPr>
          <w:rFonts w:ascii="Times New Roman" w:hAnsi="Times New Roman"/>
          <w:b/>
          <w:bCs/>
          <w:sz w:val="28"/>
          <w:szCs w:val="28"/>
          <w:lang w:eastAsia="ru-RU"/>
        </w:rPr>
        <w:t>1. Общие положения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 w:name="sub_1011"/>
      <w:r w:rsidRPr="00056CEB">
        <w:rPr>
          <w:rFonts w:ascii="Times New Roman" w:hAnsi="Times New Roman"/>
          <w:sz w:val="28"/>
          <w:szCs w:val="28"/>
          <w:lang w:eastAsia="ru-RU"/>
        </w:rPr>
        <w:t xml:space="preserve">1.1. Правила благоустройства территории муниципального образования </w:t>
      </w:r>
      <w:r w:rsidRPr="00056CEB">
        <w:rPr>
          <w:rFonts w:ascii="Times New Roman" w:hAnsi="Times New Roman"/>
          <w:bCs/>
          <w:sz w:val="28"/>
          <w:szCs w:val="28"/>
          <w:lang w:eastAsia="ru-RU"/>
        </w:rPr>
        <w:t>Кремлевский сельсовет Коченевского района Новосибирской области</w:t>
      </w:r>
      <w:r w:rsidRPr="00056CEB">
        <w:rPr>
          <w:rFonts w:ascii="Times New Roman" w:hAnsi="Times New Roman"/>
          <w:sz w:val="28"/>
          <w:szCs w:val="28"/>
          <w:lang w:eastAsia="ru-RU"/>
        </w:rPr>
        <w:t xml:space="preserve"> (далее - Правила) устанавливают единые требования к осуществлению мероприятий в сфере благоустройства, содержанию территории муниципального образования Кремлевский сельсовет Коченевского района Новосибирской области (далее - МО Кремлевский сельсовет).</w:t>
      </w:r>
      <w:bookmarkEnd w:id="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 w:name="sub_1012"/>
      <w:r w:rsidRPr="00056CEB">
        <w:rPr>
          <w:rFonts w:ascii="Times New Roman" w:hAnsi="Times New Roman"/>
          <w:sz w:val="28"/>
          <w:szCs w:val="28"/>
          <w:lang w:eastAsia="ru-RU"/>
        </w:rPr>
        <w:t>1.2. Настоящие Правила действуют на всей территории МО Кремлевский сельсовет и обязательны для выполнения юридическими и физическими лицами, в том числе хозяйствующими субъектами, находящимися на территории МО Кремлевский сельсовет, органами местного самоуправления (далее - субъекты благоустройства).</w:t>
      </w:r>
      <w:bookmarkEnd w:id="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rPr>
      </w:pPr>
      <w:bookmarkStart w:id="4" w:name="sub_1013"/>
      <w:r w:rsidRPr="00056CEB">
        <w:rPr>
          <w:rFonts w:ascii="Times New Roman" w:hAnsi="Times New Roman"/>
          <w:sz w:val="28"/>
          <w:szCs w:val="28"/>
          <w:lang w:eastAsia="ru-RU"/>
        </w:rPr>
        <w:t>1.3. Правила благоустройства на территории МО Кремлевский сельсовет (далее - Правила) разработаны в соответствии с Гражданским кодексом Российской Федерации, Земельным кодексом Российской Федерации, Градостроительным кодексом Российской Федерации,  Федеральными законами от 06.10.2003 г. № 131-ФЗ «Об общих принципах организации местного самоуправления в Российской Федерации», от 30.03.1999 года №52-ФЗ «О санитарно-эпидемиологическом благополучии населения», от 10.01.2002 г. №7-ФЗ «Об охране окружающей среды»,</w:t>
      </w:r>
      <w:r w:rsidRPr="00056CEB">
        <w:t xml:space="preserve"> </w:t>
      </w:r>
      <w:r w:rsidRPr="00056CEB">
        <w:rPr>
          <w:rFonts w:ascii="Times New Roman" w:hAnsi="Times New Roman"/>
          <w:sz w:val="28"/>
          <w:szCs w:val="28"/>
          <w:lang w:eastAsia="ru-RU"/>
        </w:rPr>
        <w:t>Законом  от 14 февраля 2003 года N 99-ОЗ Об административных правонарушениях в Новосибирской области. (с изменениями на 5 июля 2017 года, от 30.11.2011 года № 361-ФЗ «О внесении изменений в отдельные законодательные акты Российской Федерации», Приказом Министерства  строительства и ЖКХ РФ от 13 апреля 2017 года № 711/пр «Об утверждении методических рекомендаций  для подготовки правил  благоустройства территорий муниципальных образо</w:t>
      </w:r>
      <w:r>
        <w:rPr>
          <w:rFonts w:ascii="Times New Roman" w:hAnsi="Times New Roman"/>
          <w:sz w:val="28"/>
          <w:szCs w:val="28"/>
          <w:lang w:eastAsia="ru-RU"/>
        </w:rPr>
        <w:t>ваний»</w:t>
      </w:r>
      <w:r w:rsidRPr="00056CEB">
        <w:rPr>
          <w:rFonts w:ascii="Times New Roman" w:hAnsi="Times New Roman"/>
          <w:sz w:val="28"/>
          <w:szCs w:val="28"/>
          <w:lang w:eastAsia="ru-RU"/>
        </w:rPr>
        <w:t xml:space="preserve"> и  в соответствии с Уст</w:t>
      </w:r>
      <w:r>
        <w:rPr>
          <w:rFonts w:ascii="Times New Roman" w:hAnsi="Times New Roman"/>
          <w:sz w:val="28"/>
          <w:szCs w:val="28"/>
          <w:lang w:eastAsia="ru-RU"/>
        </w:rPr>
        <w:t xml:space="preserve">авом Кремлевского </w:t>
      </w:r>
      <w:r w:rsidRPr="00056CEB">
        <w:rPr>
          <w:rFonts w:ascii="Times New Roman" w:hAnsi="Times New Roman"/>
          <w:sz w:val="28"/>
          <w:szCs w:val="28"/>
          <w:lang w:eastAsia="ru-RU"/>
        </w:rPr>
        <w:t>сельсовет</w:t>
      </w:r>
      <w:r>
        <w:rPr>
          <w:rFonts w:ascii="Times New Roman" w:hAnsi="Times New Roman"/>
          <w:sz w:val="28"/>
          <w:szCs w:val="28"/>
          <w:lang w:eastAsia="ru-RU"/>
        </w:rPr>
        <w:t>а Коченевского района Новосибирской области.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1.4. Настоящие Правила содержат:</w:t>
      </w:r>
      <w:bookmarkEnd w:id="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перечень работ по благоустройству МО Кремлевский сельсовет и периодичность их выполнения;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по содержанию зданий (включая жилые дома), сооружений и земельных участков, на которых они расположены;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внешнему виду фасадов и ограждений соответствующих зданий и сооружений;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размещению и содержанию малых архитектурных форм;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содержанию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порядок освещения улиц и дорог;</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порядок установки и эксплуатации световых вывесок, реклам и витрин;</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установке, эксплуатации, демонтажу вывесок;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размещению (распространению) объявлений, афиш и других информационных материалов;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порядок производства земляных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порядок участия собственников зданий (помещений в них) и сооружений в благоустройстве прилегающих территорий;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размещению наружной рекламы;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требования к нахождению домашних животных, скота и птицы на территории муниципального образования Кремлевский сельсовет;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мероприятия по использованию, охране, защите, воспроизводству городских лесов, лесов особо охраняемых природных территорий, расположенных в границах муниципального образования Кремлевский сельсовет;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ответственность за неисполнение Правил.</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1.5. В настоящих Правилах применяются следующие термины и определения: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благоустройство территории</w:t>
      </w:r>
      <w:r w:rsidRPr="00056CEB">
        <w:rPr>
          <w:rFonts w:ascii="Times New Roman" w:hAnsi="Times New Roman"/>
          <w:sz w:val="28"/>
          <w:szCs w:val="28"/>
          <w:lang w:eastAsia="ru-RU"/>
        </w:rPr>
        <w:t> - комплекс мероприятий,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 поддержания архитектурного облика территории и иные мероприятия, предусмотренные настоящими Правилами;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элементы благоустройства</w:t>
      </w:r>
      <w:r w:rsidRPr="00056CEB">
        <w:rPr>
          <w:rFonts w:ascii="Times New Roman" w:hAnsi="Times New Roman"/>
          <w:sz w:val="28"/>
          <w:szCs w:val="28"/>
          <w:lang w:eastAsia="ru-RU"/>
        </w:rPr>
        <w:t> - элементы, используемые как составные части благоустройства: декоративные, технические, планировочные, конструктивные устройства, малые архитектурные формы, покрытия поверхностей, бортовые камни, ступени, лестницы, пандусы, ограждения, наружная реклама, архитектурное освещение, световая информация, наружное освещение, озеленение;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объекты, не являющиеся объектами капитального строительства,</w:t>
      </w:r>
      <w:r w:rsidRPr="00056CEB">
        <w:rPr>
          <w:rFonts w:ascii="Times New Roman" w:hAnsi="Times New Roman"/>
          <w:sz w:val="28"/>
          <w:szCs w:val="28"/>
          <w:lang w:eastAsia="ru-RU"/>
        </w:rPr>
        <w:t> - это сооружения не выше одного этажа, перемещение (демонтаж) которых возможно, но без несоразмерного ущерба их назначению, выполненные из сборно-разборных конструкций, не предусматривающих устройство заглубленных фундаментов либо размещенные на щебеночных, песчаных, асфальтобетонных и иных основаниях в соответствии с требованиями, указанными в проекте их размещения;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торговый объект</w:t>
      </w:r>
      <w:r w:rsidRPr="00056CEB">
        <w:rPr>
          <w:rFonts w:ascii="Times New Roman" w:hAnsi="Times New Roman"/>
          <w:sz w:val="28"/>
          <w:szCs w:val="28"/>
          <w:lang w:eastAsia="ru-RU"/>
        </w:rPr>
        <w:t> - здание или часть здания, строение или часть строения, сооружение или часть сооружения, специально оснащенные оборудованием, предназначенным и используемым для выкладки, демонстрации товаров, обслуживания покупателей и проведения денежных расчетов с покупателями при продаже товаров;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промилле</w:t>
      </w:r>
      <w:r w:rsidRPr="00056CEB">
        <w:rPr>
          <w:rFonts w:ascii="Times New Roman" w:hAnsi="Times New Roman"/>
          <w:sz w:val="28"/>
          <w:szCs w:val="28"/>
          <w:lang w:eastAsia="ru-RU"/>
        </w:rPr>
        <w:t> - тысячная доля числа, одна десятая процента;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зеленые насаждения</w:t>
      </w:r>
      <w:r w:rsidRPr="00056CEB">
        <w:rPr>
          <w:rFonts w:ascii="Times New Roman" w:hAnsi="Times New Roman"/>
          <w:sz w:val="28"/>
          <w:szCs w:val="28"/>
          <w:lang w:eastAsia="ru-RU"/>
        </w:rPr>
        <w:t> - совокупность древесно-кустарниковой и травянистой растительности естественного или искусственного происхождения, включая отдельно стоящие деревья и кустарники;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компенсационное озеленение</w:t>
      </w:r>
      <w:r w:rsidRPr="00056CEB">
        <w:rPr>
          <w:rFonts w:ascii="Times New Roman" w:hAnsi="Times New Roman"/>
          <w:sz w:val="28"/>
          <w:szCs w:val="28"/>
          <w:lang w:eastAsia="ru-RU"/>
        </w:rPr>
        <w:t> - воспроизводство зеленых насаждений взамен ликвидированных или поврежденных;</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реконструкция зеленых насаждений</w:t>
      </w:r>
      <w:r w:rsidRPr="00056CEB">
        <w:rPr>
          <w:rFonts w:ascii="Times New Roman" w:hAnsi="Times New Roman"/>
          <w:sz w:val="28"/>
          <w:szCs w:val="28"/>
          <w:lang w:eastAsia="ru-RU"/>
        </w:rPr>
        <w:t> - изменение видового, возрастного состава и планировки зеленых насаждений с целью восстановления или улучшения их рекреационных, защитных, эстетических и иных полезных свойств и функций;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ликвидация зеленых насаждений</w:t>
      </w:r>
      <w:r w:rsidRPr="00056CEB">
        <w:rPr>
          <w:rFonts w:ascii="Times New Roman" w:hAnsi="Times New Roman"/>
          <w:sz w:val="28"/>
          <w:szCs w:val="28"/>
          <w:lang w:eastAsia="ru-RU"/>
        </w:rPr>
        <w:t> - вырубка (снос), выкапывание зеленых насаждений, повлекшие их утрату;</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санитарные рубки</w:t>
      </w:r>
      <w:r w:rsidRPr="00056CEB">
        <w:rPr>
          <w:rFonts w:ascii="Times New Roman" w:hAnsi="Times New Roman"/>
          <w:sz w:val="28"/>
          <w:szCs w:val="28"/>
          <w:lang w:eastAsia="ru-RU"/>
        </w:rPr>
        <w:t> - ликвидация сухостойных, больных деревьев и кустарников, не подлежащих лечению и оздоровлению;</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рубки ухода</w:t>
      </w:r>
      <w:r w:rsidRPr="00056CEB">
        <w:rPr>
          <w:rFonts w:ascii="Times New Roman" w:hAnsi="Times New Roman"/>
          <w:sz w:val="28"/>
          <w:szCs w:val="28"/>
          <w:lang w:eastAsia="ru-RU"/>
        </w:rPr>
        <w:t> - вырубки деревьев и кустарников с целью прореживания загущенных насаждений, удаления неперспективного самосева;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балансодержатель</w:t>
      </w:r>
      <w:r w:rsidRPr="00056CEB">
        <w:rPr>
          <w:rFonts w:ascii="Times New Roman" w:hAnsi="Times New Roman"/>
          <w:sz w:val="28"/>
          <w:szCs w:val="28"/>
          <w:lang w:eastAsia="ru-RU"/>
        </w:rPr>
        <w:t> - юридическое лицо, отвечающее за техническое обслуживание, содержание, эксплуатацию и ремонт объекта;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 w:name="sub_11415"/>
      <w:r w:rsidRPr="00056CEB">
        <w:rPr>
          <w:rFonts w:ascii="Times New Roman" w:hAnsi="Times New Roman"/>
          <w:b/>
          <w:bCs/>
          <w:sz w:val="28"/>
          <w:szCs w:val="28"/>
          <w:lang w:eastAsia="ru-RU"/>
        </w:rPr>
        <w:t>территории общего пользования</w:t>
      </w:r>
      <w:r w:rsidRPr="00056CEB">
        <w:rPr>
          <w:rFonts w:ascii="Times New Roman" w:hAnsi="Times New Roman"/>
          <w:sz w:val="28"/>
          <w:szCs w:val="28"/>
          <w:lang w:eastAsia="ru-RU"/>
        </w:rPr>
        <w:t>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bookmarkEnd w:id="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управляющая организация</w:t>
      </w:r>
      <w:r w:rsidRPr="00056CEB">
        <w:rPr>
          <w:rFonts w:ascii="Times New Roman" w:hAnsi="Times New Roman"/>
          <w:sz w:val="28"/>
          <w:szCs w:val="28"/>
          <w:lang w:eastAsia="ru-RU"/>
        </w:rPr>
        <w:t> - доверенное лицо собственников помещений в многоквартирном доме, их полномочный представитель в отношении с третьими лицами, осуществляющими оказание работ и услуг;</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дорога</w:t>
      </w:r>
      <w:r w:rsidRPr="00056CEB">
        <w:rPr>
          <w:rFonts w:ascii="Times New Roman" w:hAnsi="Times New Roman"/>
          <w:sz w:val="28"/>
          <w:szCs w:val="28"/>
          <w:lang w:eastAsia="ru-RU"/>
        </w:rPr>
        <w:t> - обустроенная или приспособленная полоса земли либо поверхность искусственного сооружения, используемая для движения транспортных средств;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тротуар</w:t>
      </w:r>
      <w:r w:rsidRPr="00056CEB">
        <w:rPr>
          <w:rFonts w:ascii="Times New Roman" w:hAnsi="Times New Roman"/>
          <w:sz w:val="28"/>
          <w:szCs w:val="28"/>
          <w:lang w:eastAsia="ru-RU"/>
        </w:rPr>
        <w:t> - элемент дороги, предназначенный для движения пешеходов и примыкающий к проезжей части или отделенный от нее газоном;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газон</w:t>
      </w:r>
      <w:r w:rsidRPr="00056CEB">
        <w:rPr>
          <w:rFonts w:ascii="Times New Roman" w:hAnsi="Times New Roman"/>
          <w:sz w:val="28"/>
          <w:szCs w:val="28"/>
          <w:lang w:eastAsia="ru-RU"/>
        </w:rPr>
        <w:t> - травяной покров, создаваемый посевом семян специально подобранных трав;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уборка территорий</w:t>
      </w:r>
      <w:r w:rsidRPr="00056CEB">
        <w:rPr>
          <w:rFonts w:ascii="Times New Roman" w:hAnsi="Times New Roman"/>
          <w:sz w:val="28"/>
          <w:szCs w:val="28"/>
          <w:lang w:eastAsia="ru-RU"/>
        </w:rPr>
        <w:t> - вид деятельности, связанный со сбором, вывозом в специально отведенные места отходов производства и потребления, мусора, в том числе строительных отходов,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отходы производства и потребления</w:t>
      </w:r>
      <w:r w:rsidRPr="00056CEB">
        <w:rPr>
          <w:rFonts w:ascii="Times New Roman" w:hAnsi="Times New Roman"/>
          <w:sz w:val="28"/>
          <w:szCs w:val="28"/>
          <w:lang w:eastAsia="ru-RU"/>
        </w:rPr>
        <w:t> (далее - отходы) - остатки сырья, материалов, полуфабрикатов, иных изделий или продуктов, которые образовались в процессе производства или потребления, а также товары (продукция), утратившие свои потребительские свойства;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мусор</w:t>
      </w:r>
      <w:r w:rsidRPr="00056CEB">
        <w:rPr>
          <w:rFonts w:ascii="Times New Roman" w:hAnsi="Times New Roman"/>
          <w:sz w:val="28"/>
          <w:szCs w:val="28"/>
          <w:lang w:eastAsia="ru-RU"/>
        </w:rPr>
        <w:t> - мелкие неоднородные сухие или влажные отходы;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строительные отходы</w:t>
      </w:r>
      <w:r w:rsidRPr="00056CEB">
        <w:rPr>
          <w:rFonts w:ascii="Times New Roman" w:hAnsi="Times New Roman"/>
          <w:sz w:val="28"/>
          <w:szCs w:val="28"/>
          <w:lang w:eastAsia="ru-RU"/>
        </w:rPr>
        <w:t> - отходы, образующиеся в процессе строительства, реконструкции, ремонта зданий и сооружений (в том числе дорог);</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земляные работы</w:t>
      </w:r>
      <w:r w:rsidRPr="00056CEB">
        <w:rPr>
          <w:rFonts w:ascii="Times New Roman" w:hAnsi="Times New Roman"/>
          <w:sz w:val="28"/>
          <w:szCs w:val="28"/>
          <w:lang w:eastAsia="ru-RU"/>
        </w:rPr>
        <w:t> - работы, связанные с выемкой и (или) засыпкой грунта, восстановлением благоустройства территории.</w:t>
      </w:r>
    </w:p>
    <w:p w:rsidR="00217E2C" w:rsidRPr="00056CEB" w:rsidRDefault="00217E2C" w:rsidP="00E07331">
      <w:pPr>
        <w:pStyle w:val="p6"/>
        <w:shd w:val="clear" w:color="auto" w:fill="FFFFFF"/>
        <w:ind w:left="709"/>
        <w:jc w:val="both"/>
        <w:rPr>
          <w:sz w:val="28"/>
          <w:szCs w:val="28"/>
        </w:rPr>
      </w:pPr>
      <w:r w:rsidRPr="00056CEB">
        <w:rPr>
          <w:sz w:val="28"/>
          <w:szCs w:val="28"/>
        </w:rPr>
        <w:t xml:space="preserve">- </w:t>
      </w:r>
      <w:r w:rsidRPr="00056CEB">
        <w:rPr>
          <w:b/>
          <w:sz w:val="28"/>
          <w:szCs w:val="28"/>
        </w:rPr>
        <w:t>внутриквартальные дороги</w:t>
      </w:r>
      <w:r w:rsidRPr="00056CEB">
        <w:rPr>
          <w:sz w:val="28"/>
          <w:szCs w:val="28"/>
        </w:rPr>
        <w:t xml:space="preserve"> - дороги и проезды, обеспечивающие транспортную (без пропуска общественного и грузового транспорта) и пешеходную связь проездов внутри жилой застройки с улицами в пределах микрорайона (или квартала), предназначенные для движения легковых автомобилей и транспортных средств специального назначения (для перевозки продуктов питания, мебели, бытовой техники, вывоза твердых бытовых отходов, механизированной уборки дорог, "Скорой медицинской помощи", полиции и пр.), достаточные для встречного движения транспортных средств;</w:t>
      </w:r>
    </w:p>
    <w:p w:rsidR="00217E2C" w:rsidRPr="00056CEB" w:rsidRDefault="00217E2C" w:rsidP="00E07331">
      <w:pPr>
        <w:pStyle w:val="p6"/>
        <w:shd w:val="clear" w:color="auto" w:fill="FFFFFF"/>
        <w:ind w:left="567"/>
        <w:jc w:val="both"/>
        <w:rPr>
          <w:sz w:val="28"/>
          <w:szCs w:val="28"/>
        </w:rPr>
      </w:pPr>
      <w:r w:rsidRPr="00056CEB">
        <w:rPr>
          <w:b/>
          <w:sz w:val="28"/>
          <w:szCs w:val="28"/>
        </w:rPr>
        <w:t>- владелец объекта благоустройства</w:t>
      </w:r>
      <w:r w:rsidRPr="00056CEB">
        <w:rPr>
          <w:sz w:val="28"/>
          <w:szCs w:val="28"/>
        </w:rPr>
        <w:t xml:space="preserve"> (далее по тексту - владелец) - физическое лицо, юридическое лицо или индивидуальный предприниматель, обладающее на праве собственности, хозяйственного ведения, оперативного управления или иных правах, переданных ему по договору, зданием, строением, сооружением, объектом благоустройства и (или) обладающее правом собственности, постоянного (бессрочного) пользования, аренды и иного вида права на земельный участок, на котором расположено здание, строение, сооружение или объект благоустройства;</w:t>
      </w:r>
    </w:p>
    <w:p w:rsidR="00217E2C" w:rsidRPr="00056CEB" w:rsidRDefault="00217E2C" w:rsidP="00E07331">
      <w:pPr>
        <w:pStyle w:val="p6"/>
        <w:shd w:val="clear" w:color="auto" w:fill="FFFFFF"/>
        <w:ind w:left="426"/>
        <w:jc w:val="both"/>
        <w:rPr>
          <w:sz w:val="28"/>
          <w:szCs w:val="28"/>
        </w:rPr>
      </w:pPr>
      <w:r w:rsidRPr="00056CEB">
        <w:rPr>
          <w:b/>
          <w:sz w:val="28"/>
          <w:szCs w:val="28"/>
        </w:rPr>
        <w:t>- выжигание сухой растительности</w:t>
      </w:r>
      <w:r w:rsidRPr="00056CEB">
        <w:rPr>
          <w:sz w:val="28"/>
          <w:szCs w:val="28"/>
        </w:rPr>
        <w:t xml:space="preserve"> - повреждение или уничтожение вследствие пожаров травянистой и древесно-кустарниковой растительности и, как следствие, уничтожение плодородного слоя почвы, среды обитания объектов животного мира, загрязнение атмосферного воздуха;</w:t>
      </w:r>
    </w:p>
    <w:p w:rsidR="00217E2C" w:rsidRPr="00056CEB" w:rsidRDefault="00217E2C" w:rsidP="00E07331">
      <w:pPr>
        <w:pStyle w:val="p6"/>
        <w:shd w:val="clear" w:color="auto" w:fill="FFFFFF"/>
        <w:ind w:left="567"/>
        <w:jc w:val="both"/>
        <w:rPr>
          <w:sz w:val="28"/>
          <w:szCs w:val="28"/>
        </w:rPr>
      </w:pPr>
      <w:r w:rsidRPr="00056CEB">
        <w:rPr>
          <w:b/>
          <w:sz w:val="28"/>
          <w:szCs w:val="28"/>
        </w:rPr>
        <w:t>- содержание объекта благоустройства</w:t>
      </w:r>
      <w:r w:rsidRPr="00056CEB">
        <w:rPr>
          <w:sz w:val="28"/>
          <w:szCs w:val="28"/>
        </w:rPr>
        <w:t xml:space="preserve"> - обеспечение надлежащего физического и (или) технического состояния и безопасности объекта благоустройства в процессе его создания, размещения, эксплуатации и демонтажа;</w:t>
      </w:r>
    </w:p>
    <w:p w:rsidR="00217E2C" w:rsidRPr="00056CEB" w:rsidRDefault="00217E2C" w:rsidP="00E07331">
      <w:pPr>
        <w:pStyle w:val="p6"/>
        <w:shd w:val="clear" w:color="auto" w:fill="FFFFFF"/>
        <w:jc w:val="both"/>
        <w:rPr>
          <w:sz w:val="28"/>
          <w:szCs w:val="28"/>
        </w:rPr>
      </w:pPr>
      <w:r w:rsidRPr="00056CEB">
        <w:rPr>
          <w:b/>
          <w:sz w:val="28"/>
          <w:szCs w:val="28"/>
        </w:rPr>
        <w:t>- твердые коммунальные отходы и жидкие бытовые отходы</w:t>
      </w:r>
      <w:r w:rsidRPr="00056CEB">
        <w:rPr>
          <w:sz w:val="28"/>
          <w:szCs w:val="28"/>
        </w:rPr>
        <w:t xml:space="preserve"> - отходы, образующиеся в результате жизнедеятельности населения (приготовление пищи, упаковка товаров, уборка и текущий ремонт жилых помещений, крупногабаритные предметы домашнего обихода, фекальные отходы нецентрализованной канализации и другие);</w:t>
      </w:r>
    </w:p>
    <w:p w:rsidR="00217E2C" w:rsidRPr="00056CEB" w:rsidRDefault="00217E2C" w:rsidP="00E07331">
      <w:pPr>
        <w:pStyle w:val="p6"/>
        <w:shd w:val="clear" w:color="auto" w:fill="FFFFFF"/>
        <w:ind w:firstLine="540"/>
        <w:jc w:val="both"/>
        <w:rPr>
          <w:sz w:val="28"/>
          <w:szCs w:val="28"/>
        </w:rPr>
      </w:pPr>
      <w:r w:rsidRPr="00056CEB">
        <w:rPr>
          <w:b/>
          <w:sz w:val="28"/>
          <w:szCs w:val="28"/>
        </w:rPr>
        <w:t>- уборка объекта благоустройства</w:t>
      </w:r>
      <w:r w:rsidRPr="00056CEB">
        <w:rPr>
          <w:sz w:val="28"/>
          <w:szCs w:val="28"/>
        </w:rPr>
        <w:t xml:space="preserve"> - выполнение работ по очистке от пыли, грязи, бытовых и промышленных отходов, органических отходов, образовавшихся в результате проведения уходных работ, снега, наледи, сорной растительности, очистке кровель, удалению грунтовых наносов, атмосферных осадков и их образований, подметанию, зачистке, мойке, поливке и другие работы;</w:t>
      </w:r>
    </w:p>
    <w:p w:rsidR="00217E2C" w:rsidRPr="00056CEB" w:rsidRDefault="00217E2C" w:rsidP="00E07331">
      <w:pPr>
        <w:pStyle w:val="p6"/>
        <w:shd w:val="clear" w:color="auto" w:fill="FFFFFF"/>
        <w:ind w:firstLine="540"/>
        <w:jc w:val="both"/>
        <w:rPr>
          <w:sz w:val="28"/>
          <w:szCs w:val="28"/>
        </w:rPr>
      </w:pPr>
      <w:r w:rsidRPr="00056CEB">
        <w:rPr>
          <w:b/>
          <w:sz w:val="28"/>
          <w:szCs w:val="28"/>
        </w:rPr>
        <w:t>- придомовая территория</w:t>
      </w:r>
      <w:r w:rsidRPr="00056CEB">
        <w:rPr>
          <w:sz w:val="28"/>
          <w:szCs w:val="28"/>
        </w:rPr>
        <w:t xml:space="preserve"> – это определенный участок земли, который прикреплен к той или иной многоквартирной застройке, необходимый для эксплуатации жилого дома и связанных с ним хозяйственных зданий и сооружений; придомовая территория включает в себя несколько составных элементов: участок непосредственно под строениями, абсолютно все проезды и тротуары, отмостка, детские и спортивные площадки, зоны отдыха, озелененные территории и т.д.;</w:t>
      </w:r>
    </w:p>
    <w:p w:rsidR="00217E2C" w:rsidRPr="00056CEB" w:rsidRDefault="00217E2C" w:rsidP="00E07331">
      <w:pPr>
        <w:pStyle w:val="p6"/>
        <w:shd w:val="clear" w:color="auto" w:fill="FFFFFF"/>
        <w:ind w:firstLine="540"/>
        <w:jc w:val="both"/>
        <w:rPr>
          <w:sz w:val="28"/>
          <w:szCs w:val="28"/>
        </w:rPr>
      </w:pPr>
      <w:r w:rsidRPr="00056CEB">
        <w:rPr>
          <w:rStyle w:val="s6"/>
          <w:b/>
          <w:sz w:val="28"/>
          <w:szCs w:val="28"/>
        </w:rPr>
        <w:sym w:font="Symbol" w:char="F02D"/>
      </w:r>
      <w:r w:rsidRPr="00056CEB">
        <w:rPr>
          <w:rStyle w:val="s6"/>
          <w:b/>
          <w:sz w:val="28"/>
          <w:szCs w:val="28"/>
        </w:rPr>
        <w:t>​ </w:t>
      </w:r>
      <w:r w:rsidRPr="00056CEB">
        <w:rPr>
          <w:rStyle w:val="apple-converted-space"/>
          <w:b/>
          <w:sz w:val="28"/>
          <w:szCs w:val="28"/>
        </w:rPr>
        <w:t> </w:t>
      </w:r>
      <w:r w:rsidRPr="00056CEB">
        <w:rPr>
          <w:b/>
          <w:sz w:val="28"/>
          <w:szCs w:val="28"/>
        </w:rPr>
        <w:t>прилегающая территория</w:t>
      </w:r>
      <w:r w:rsidRPr="00056CEB">
        <w:rPr>
          <w:sz w:val="28"/>
          <w:szCs w:val="28"/>
        </w:rPr>
        <w:t xml:space="preserve"> – земельный участок (или его часть), с газонами, малыми архитектурными формами, расположенный по периметру земельного участка.</w:t>
      </w:r>
    </w:p>
    <w:p w:rsidR="00217E2C" w:rsidRPr="00056CEB" w:rsidRDefault="00217E2C" w:rsidP="00E07331">
      <w:pPr>
        <w:pStyle w:val="p6"/>
        <w:shd w:val="clear" w:color="auto" w:fill="FFFFFF"/>
        <w:ind w:firstLine="540"/>
        <w:jc w:val="both"/>
        <w:rPr>
          <w:sz w:val="28"/>
          <w:szCs w:val="28"/>
        </w:rPr>
      </w:pPr>
      <w:r w:rsidRPr="00056CEB">
        <w:rPr>
          <w:rStyle w:val="s6"/>
          <w:b/>
          <w:sz w:val="28"/>
          <w:szCs w:val="28"/>
        </w:rPr>
        <w:sym w:font="Symbol" w:char="F02D"/>
      </w:r>
      <w:r w:rsidRPr="00056CEB">
        <w:rPr>
          <w:rStyle w:val="s6"/>
          <w:b/>
          <w:sz w:val="28"/>
          <w:szCs w:val="28"/>
        </w:rPr>
        <w:t>​ </w:t>
      </w:r>
      <w:r w:rsidRPr="00056CEB">
        <w:rPr>
          <w:rStyle w:val="apple-converted-space"/>
          <w:b/>
          <w:sz w:val="28"/>
          <w:szCs w:val="28"/>
        </w:rPr>
        <w:t> </w:t>
      </w:r>
      <w:r w:rsidRPr="00056CEB">
        <w:rPr>
          <w:b/>
          <w:sz w:val="28"/>
          <w:szCs w:val="28"/>
        </w:rPr>
        <w:t>ночное время — период с 22 до 7 часов</w:t>
      </w:r>
      <w:r w:rsidRPr="00056CEB">
        <w:rPr>
          <w:sz w:val="28"/>
          <w:szCs w:val="28"/>
        </w:rPr>
        <w:t>.</w:t>
      </w:r>
    </w:p>
    <w:p w:rsidR="00217E2C" w:rsidRPr="00056CEB" w:rsidRDefault="00217E2C" w:rsidP="00E07331">
      <w:pPr>
        <w:pStyle w:val="p6"/>
        <w:shd w:val="clear" w:color="auto" w:fill="FFFFFF"/>
        <w:ind w:firstLine="540"/>
        <w:jc w:val="both"/>
        <w:rPr>
          <w:sz w:val="28"/>
          <w:szCs w:val="28"/>
        </w:rPr>
      </w:pP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 w:name="sub_1015"/>
      <w:r w:rsidRPr="00056CEB">
        <w:rPr>
          <w:rFonts w:ascii="Times New Roman" w:hAnsi="Times New Roman"/>
          <w:sz w:val="28"/>
          <w:szCs w:val="28"/>
          <w:lang w:eastAsia="ru-RU"/>
        </w:rPr>
        <w:t>1.6. Минимальный перечень работ по благоустройству, необходимый для создания на территории МО Кремлевский сельсовет безопасной, удобной и привлекательной среды, включает в себя:</w:t>
      </w:r>
      <w:bookmarkEnd w:id="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устройство соответствующих видов покрытия;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устройство освещения;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устройство детских площадок;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уборку территорий;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озеленение территорий;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установку малых архитектурных форм и элементов монументально-декоративного оформления;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содержание зданий (сооружений).</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7" w:name="sub_1200"/>
      <w:r w:rsidRPr="00056CEB">
        <w:rPr>
          <w:rFonts w:ascii="Times New Roman" w:hAnsi="Times New Roman"/>
          <w:b/>
          <w:bCs/>
          <w:sz w:val="28"/>
          <w:szCs w:val="28"/>
          <w:lang w:eastAsia="ru-RU"/>
        </w:rPr>
        <w:t>2. Требования к обеспечению комфортности и безопасности проживания граждан</w:t>
      </w:r>
      <w:bookmarkEnd w:id="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 w:name="sub_1021"/>
      <w:r w:rsidRPr="00056CEB">
        <w:rPr>
          <w:rFonts w:ascii="Times New Roman" w:hAnsi="Times New Roman"/>
          <w:sz w:val="28"/>
          <w:szCs w:val="28"/>
          <w:lang w:eastAsia="ru-RU"/>
        </w:rPr>
        <w:t>2.1. В целях благоустройства территории МО Кремлевский сельсовет, обеспечения безопасного и комфортного проживания граждан, формирования архитектурно-художественного облика среды на территории МО Кремлевский сельсовет не допускается наличие участков почвы без соответствующих видов покрытий, за исключением дорожно-тропиночной сети на особо охраняемых природных территориях и участках территории в процессе реконструкции и строительства.</w:t>
      </w:r>
      <w:bookmarkEnd w:id="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 w:name="sub_1022"/>
      <w:r w:rsidRPr="00056CEB">
        <w:rPr>
          <w:rFonts w:ascii="Times New Roman" w:hAnsi="Times New Roman"/>
          <w:sz w:val="28"/>
          <w:szCs w:val="28"/>
          <w:lang w:eastAsia="ru-RU"/>
        </w:rPr>
        <w:t>2.2. На территории МО Кремлевский сельсовет необходимо применять следующие виды покрытий:</w:t>
      </w:r>
      <w:bookmarkEnd w:id="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твердые (капитальные) - монолитные или сборные, выполняемые из асфальтобетона, цементобетона, природного камня;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мягкие (некапитальные) - выполняемые из природных или искусственных материалов;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газонные - выполняемые по специальным технологиям подготовки и посадки травяного покрова;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комбинированные - представляющие сочетания покрытий, указанных выше (например, плитка, утопленная в газон).</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 w:name="sub_1023"/>
      <w:r w:rsidRPr="00056CEB">
        <w:rPr>
          <w:rFonts w:ascii="Times New Roman" w:hAnsi="Times New Roman"/>
          <w:sz w:val="28"/>
          <w:szCs w:val="28"/>
          <w:lang w:eastAsia="ru-RU"/>
        </w:rPr>
        <w:t>2.3. Применяемый вид покрытия должен быть прочным, ремонтопригодным, не допускающим скольжения.</w:t>
      </w:r>
      <w:bookmarkEnd w:id="1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Выбор видов покрытия следует применять в соответствии с их целевым назначением: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твердых - с учетом возможных предельных нагрузок, характера и состава движения, противопожарных требований, действующих на момент проектирования;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мягких - с учетом их специфических свойств при благоустройстве отдельных видов территорий (детских, спортивных площадок, площадок для выгула собак, прогулочных дорожек и т.п. объектов);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газонных и комбинированных как наиболее экологичных.</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 w:name="sub_1024"/>
      <w:r w:rsidRPr="00056CEB">
        <w:rPr>
          <w:rFonts w:ascii="Times New Roman" w:hAnsi="Times New Roman"/>
          <w:sz w:val="28"/>
          <w:szCs w:val="28"/>
          <w:lang w:eastAsia="ru-RU"/>
        </w:rPr>
        <w:t>2.4. Твердые виды покрытия должны быть с шероховатой поверхностью. Не допускается применение в качестве покрытия на ступенях лестниц, площадках, крылец входов в здания кафельной, метлахской плитки, гладких или отполированных плит из искусственного и естественного камня.</w:t>
      </w:r>
      <w:bookmarkEnd w:id="1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 w:name="sub_1025"/>
      <w:r w:rsidRPr="00056CEB">
        <w:rPr>
          <w:rFonts w:ascii="Times New Roman" w:hAnsi="Times New Roman"/>
          <w:sz w:val="28"/>
          <w:szCs w:val="28"/>
          <w:lang w:eastAsia="ru-RU"/>
        </w:rPr>
        <w:t>2.5. Уклон поверхности твердых видов покрытия, обеспечивающий отвод поверхностных вод, на водоразделах при наличии системы дождевой канализации необходимо предусматривать не менее 9 промилле; при отсутствии системы дождевой канализации - не менее 5 промилле. Максимальные уклоны необходимо определять в зависимости от условий движения транспорта и пешеходов.</w:t>
      </w:r>
      <w:bookmarkEnd w:id="1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 w:name="sub_1026"/>
      <w:r w:rsidRPr="00056CEB">
        <w:rPr>
          <w:rFonts w:ascii="Times New Roman" w:hAnsi="Times New Roman"/>
          <w:sz w:val="28"/>
          <w:szCs w:val="28"/>
          <w:lang w:eastAsia="ru-RU"/>
        </w:rPr>
        <w:t>2.6. Для деревьев, расположенных на территории, вымощенной тротуарной плиткой, при отсутствии иных видов защиты (приствольных решеток, бордюров, скамеек, установленных по периметру газона вокруг ствола дерева) должны выполняться защитные виды покрытий в радиусе не менее 1,5 м от ствола: щебеночное, галечное, газонная решетка с засевом газона. Защитное покрытие может быть выполнено в одном уровне или выше покрытия тротуара.</w:t>
      </w:r>
      <w:bookmarkEnd w:id="1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 w:name="sub_1027"/>
      <w:r w:rsidRPr="00056CEB">
        <w:rPr>
          <w:rFonts w:ascii="Times New Roman" w:hAnsi="Times New Roman"/>
          <w:sz w:val="28"/>
          <w:szCs w:val="28"/>
          <w:lang w:eastAsia="ru-RU"/>
        </w:rPr>
        <w:t>2.7. Цветовое решение применяемого вида покрытия следует выполнять с учетом существующего состояния окружающей среды.</w:t>
      </w:r>
      <w:bookmarkEnd w:id="1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 w:name="sub_1028"/>
      <w:r w:rsidRPr="00056CEB">
        <w:rPr>
          <w:rFonts w:ascii="Times New Roman" w:hAnsi="Times New Roman"/>
          <w:sz w:val="28"/>
          <w:szCs w:val="28"/>
          <w:lang w:eastAsia="ru-RU"/>
        </w:rPr>
        <w:t>2.8. На стыке тротуара и проезжей части надлежит устанавливать дорожные бортовые камни.</w:t>
      </w:r>
      <w:bookmarkEnd w:id="1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Бортовые камни устанавливаются с нормативным превышением над уровнем проезжей части не менее </w:t>
      </w:r>
      <w:smartTag w:uri="urn:schemas-microsoft-com:office:smarttags" w:element="metricconverter">
        <w:smartTagPr>
          <w:attr w:name="ProductID" w:val="150 мм"/>
        </w:smartTagPr>
        <w:r w:rsidRPr="00056CEB">
          <w:rPr>
            <w:rFonts w:ascii="Times New Roman" w:hAnsi="Times New Roman"/>
            <w:sz w:val="28"/>
            <w:szCs w:val="28"/>
            <w:lang w:eastAsia="ru-RU"/>
          </w:rPr>
          <w:t>150 мм</w:t>
        </w:r>
      </w:smartTag>
      <w:r w:rsidRPr="00056CEB">
        <w:rPr>
          <w:rFonts w:ascii="Times New Roman" w:hAnsi="Times New Roman"/>
          <w:sz w:val="28"/>
          <w:szCs w:val="28"/>
          <w:lang w:eastAsia="ru-RU"/>
        </w:rPr>
        <w:t>, которое должно сохраняться и в случае ремонта поверхностей покрытий.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Для предотвращения наезда автотранспорта на газон в местах сопряжения покрытия проезжей части с газоном допускается повышение бортового камня на улицах общего пользования местного значения и регионального значения МО Кремлевский сельсовет, а также площадках автостоянок при крупных объектах обслуживания.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 w:name="sub_1029"/>
      <w:r w:rsidRPr="00056CEB">
        <w:rPr>
          <w:rFonts w:ascii="Times New Roman" w:hAnsi="Times New Roman"/>
          <w:sz w:val="28"/>
          <w:szCs w:val="28"/>
          <w:lang w:eastAsia="ru-RU"/>
        </w:rPr>
        <w:t xml:space="preserve">2.9. При сопряжении покрытия пешеходных коммуникаций с газоном допускается устанавливать бортовой камень, дающий превышение над уровнем газона не менее </w:t>
      </w:r>
      <w:smartTag w:uri="urn:schemas-microsoft-com:office:smarttags" w:element="metricconverter">
        <w:smartTagPr>
          <w:attr w:name="ProductID" w:val="50 мм"/>
        </w:smartTagPr>
        <w:r w:rsidRPr="00056CEB">
          <w:rPr>
            <w:rFonts w:ascii="Times New Roman" w:hAnsi="Times New Roman"/>
            <w:sz w:val="28"/>
            <w:szCs w:val="28"/>
            <w:lang w:eastAsia="ru-RU"/>
          </w:rPr>
          <w:t>50 мм</w:t>
        </w:r>
      </w:smartTag>
      <w:r w:rsidRPr="00056CEB">
        <w:rPr>
          <w:rFonts w:ascii="Times New Roman" w:hAnsi="Times New Roman"/>
          <w:sz w:val="28"/>
          <w:szCs w:val="28"/>
          <w:lang w:eastAsia="ru-RU"/>
        </w:rPr>
        <w:t xml:space="preserve"> на расстоянии не менее 0,5 м, что защищает газон и предотвращает попадание грязи и отходов на покрытие, увеличивая срок его службы.</w:t>
      </w:r>
      <w:bookmarkEnd w:id="1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7" w:name="sub_1210"/>
      <w:r w:rsidRPr="00056CEB">
        <w:rPr>
          <w:rFonts w:ascii="Times New Roman" w:hAnsi="Times New Roman"/>
          <w:sz w:val="28"/>
          <w:szCs w:val="28"/>
          <w:lang w:eastAsia="ru-RU"/>
        </w:rPr>
        <w:t>2.10. При уклонах тротуаров более 60 промилле необходимо предусматривать устройство лестниц.</w:t>
      </w:r>
      <w:bookmarkEnd w:id="1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промилле, обязательно сопровождая их пандусом.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пересечении основных пешеходных коммуникаций с проездами, а также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8" w:name="sub_1211"/>
      <w:r w:rsidRPr="00056CEB">
        <w:rPr>
          <w:rFonts w:ascii="Times New Roman" w:hAnsi="Times New Roman"/>
          <w:sz w:val="28"/>
          <w:szCs w:val="28"/>
          <w:lang w:eastAsia="ru-RU"/>
        </w:rPr>
        <w:t>2.11. Все ступени наружных лестниц в пределах одного марша следует устанавливать одинаковыми по ширине и высоте подъема ступеней.</w:t>
      </w:r>
      <w:bookmarkEnd w:id="1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случае ориентации крылец в сторону тротуара должно быть обеспечено свободное движение пешеходов по свободной части тротуара шириной не менее 2,0 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9" w:name="sub_1212"/>
      <w:r w:rsidRPr="00056CEB">
        <w:rPr>
          <w:rFonts w:ascii="Times New Roman" w:hAnsi="Times New Roman"/>
          <w:sz w:val="28"/>
          <w:szCs w:val="28"/>
          <w:lang w:eastAsia="ru-RU"/>
        </w:rPr>
        <w:t>2.12. Пандус обычно выполняется из нескользкого материала с шероховатой текстурой поверхности без горизонтальных канавок.</w:t>
      </w:r>
      <w:bookmarkEnd w:id="1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При отсутствии конструкций, ограждающих пандус, надлежит предусматривать ограждающий бортик высотой не менее </w:t>
      </w:r>
      <w:smartTag w:uri="urn:schemas-microsoft-com:office:smarttags" w:element="metricconverter">
        <w:smartTagPr>
          <w:attr w:name="ProductID" w:val="75 мм"/>
        </w:smartTagPr>
        <w:r w:rsidRPr="00056CEB">
          <w:rPr>
            <w:rFonts w:ascii="Times New Roman" w:hAnsi="Times New Roman"/>
            <w:sz w:val="28"/>
            <w:szCs w:val="28"/>
            <w:lang w:eastAsia="ru-RU"/>
          </w:rPr>
          <w:t>75 мм</w:t>
        </w:r>
      </w:smartTag>
      <w:r w:rsidRPr="00056CEB">
        <w:rPr>
          <w:rFonts w:ascii="Times New Roman" w:hAnsi="Times New Roman"/>
          <w:sz w:val="28"/>
          <w:szCs w:val="28"/>
          <w:lang w:eastAsia="ru-RU"/>
        </w:rPr>
        <w:t xml:space="preserve"> и поручни.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Уклон бордюрного пандуса необходимо принимать 1:12. Зависимость уклона пандуса от высоты подъема следует принимать в соответствии с таблицей.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b/>
          <w:bCs/>
          <w:sz w:val="28"/>
          <w:szCs w:val="28"/>
          <w:lang w:eastAsia="ru-RU"/>
        </w:rPr>
        <w:t>Таблица. Зависимость уклона пандуса от высоты подъема</w:t>
      </w:r>
    </w:p>
    <w:tbl>
      <w:tblPr>
        <w:tblW w:w="0" w:type="auto"/>
        <w:tblCellMar>
          <w:top w:w="15" w:type="dxa"/>
          <w:left w:w="15" w:type="dxa"/>
          <w:bottom w:w="15" w:type="dxa"/>
          <w:right w:w="15" w:type="dxa"/>
        </w:tblCellMar>
        <w:tblLook w:val="00A0"/>
      </w:tblPr>
      <w:tblGrid>
        <w:gridCol w:w="3360"/>
        <w:gridCol w:w="4899"/>
      </w:tblGrid>
      <w:tr w:rsidR="00217E2C" w:rsidRPr="007970A2" w:rsidTr="0099697B">
        <w:tc>
          <w:tcPr>
            <w:tcW w:w="336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Уклон пандуса (соотношение)</w:t>
            </w:r>
          </w:p>
        </w:tc>
        <w:tc>
          <w:tcPr>
            <w:tcW w:w="4899"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Высота подъема (в миллиметрах)</w:t>
            </w:r>
          </w:p>
        </w:tc>
      </w:tr>
      <w:tr w:rsidR="00217E2C" w:rsidRPr="007970A2" w:rsidTr="0099697B">
        <w:tc>
          <w:tcPr>
            <w:tcW w:w="336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От 1:9 до 1:10</w:t>
            </w:r>
          </w:p>
        </w:tc>
        <w:tc>
          <w:tcPr>
            <w:tcW w:w="4899"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75</w:t>
            </w:r>
          </w:p>
        </w:tc>
      </w:tr>
      <w:tr w:rsidR="00217E2C" w:rsidRPr="007970A2" w:rsidTr="0099697B">
        <w:tc>
          <w:tcPr>
            <w:tcW w:w="336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От 1:10,1 до 1:12</w:t>
            </w:r>
          </w:p>
        </w:tc>
        <w:tc>
          <w:tcPr>
            <w:tcW w:w="4899"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150</w:t>
            </w:r>
          </w:p>
        </w:tc>
      </w:tr>
      <w:tr w:rsidR="00217E2C" w:rsidRPr="007970A2" w:rsidTr="0099697B">
        <w:tc>
          <w:tcPr>
            <w:tcW w:w="336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От 1:12,1 до 1:15</w:t>
            </w:r>
          </w:p>
        </w:tc>
        <w:tc>
          <w:tcPr>
            <w:tcW w:w="4899"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600</w:t>
            </w:r>
          </w:p>
        </w:tc>
      </w:tr>
      <w:tr w:rsidR="00217E2C" w:rsidRPr="007970A2" w:rsidTr="0099697B">
        <w:tc>
          <w:tcPr>
            <w:tcW w:w="336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От 1:15,1 до 1:20</w:t>
            </w:r>
          </w:p>
        </w:tc>
        <w:tc>
          <w:tcPr>
            <w:tcW w:w="4899"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217E2C" w:rsidRPr="00056CEB" w:rsidRDefault="00217E2C" w:rsidP="00E07331">
            <w:pPr>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760</w:t>
            </w:r>
          </w:p>
        </w:tc>
      </w:tr>
    </w:tbl>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0" w:name="sub_1213"/>
      <w:r w:rsidRPr="00056CEB">
        <w:rPr>
          <w:rFonts w:ascii="Times New Roman" w:hAnsi="Times New Roman"/>
          <w:sz w:val="28"/>
          <w:szCs w:val="28"/>
          <w:lang w:eastAsia="ru-RU"/>
        </w:rPr>
        <w:t xml:space="preserve">2.13. При повороте пандуса или его протяженности более </w:t>
      </w:r>
      <w:smartTag w:uri="urn:schemas-microsoft-com:office:smarttags" w:element="metricconverter">
        <w:smartTagPr>
          <w:attr w:name="ProductID" w:val="8 м"/>
        </w:smartTagPr>
        <w:r w:rsidRPr="00056CEB">
          <w:rPr>
            <w:rFonts w:ascii="Times New Roman" w:hAnsi="Times New Roman"/>
            <w:sz w:val="28"/>
            <w:szCs w:val="28"/>
            <w:lang w:eastAsia="ru-RU"/>
          </w:rPr>
          <w:t>8 м</w:t>
        </w:r>
      </w:smartTag>
      <w:r w:rsidRPr="00056CEB">
        <w:rPr>
          <w:rFonts w:ascii="Times New Roman" w:hAnsi="Times New Roman"/>
          <w:sz w:val="28"/>
          <w:szCs w:val="28"/>
          <w:lang w:eastAsia="ru-RU"/>
        </w:rPr>
        <w:t xml:space="preserve"> не реже чем через каждые </w:t>
      </w:r>
      <w:smartTag w:uri="urn:schemas-microsoft-com:office:smarttags" w:element="metricconverter">
        <w:smartTagPr>
          <w:attr w:name="ProductID" w:val="8 м"/>
        </w:smartTagPr>
        <w:r w:rsidRPr="00056CEB">
          <w:rPr>
            <w:rFonts w:ascii="Times New Roman" w:hAnsi="Times New Roman"/>
            <w:sz w:val="28"/>
            <w:szCs w:val="28"/>
            <w:lang w:eastAsia="ru-RU"/>
          </w:rPr>
          <w:t>8 м</w:t>
        </w:r>
      </w:smartTag>
      <w:r w:rsidRPr="00056CEB">
        <w:rPr>
          <w:rFonts w:ascii="Times New Roman" w:hAnsi="Times New Roman"/>
          <w:sz w:val="28"/>
          <w:szCs w:val="28"/>
          <w:lang w:eastAsia="ru-RU"/>
        </w:rPr>
        <w:t xml:space="preserve"> необходимо предусматривать горизонтальные площадки размером 1,5x1,5 метра.</w:t>
      </w:r>
      <w:bookmarkEnd w:id="2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На горизонтальных площадках по окончании спуска следует проектировать дренажные устройства.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Горизонтальные участки пути в начале и конце пандуса следует выполнять отличающимися от окружающих поверхностей текстурой и цветом.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1" w:name="sub_1214"/>
      <w:r w:rsidRPr="00056CEB">
        <w:rPr>
          <w:rFonts w:ascii="Times New Roman" w:hAnsi="Times New Roman"/>
          <w:sz w:val="28"/>
          <w:szCs w:val="28"/>
          <w:lang w:eastAsia="ru-RU"/>
        </w:rPr>
        <w:t>2.14. По обеим сторонам лестницы или пандуса следует предусматривать поручни на высоте 820-</w:t>
      </w:r>
      <w:smartTag w:uri="urn:schemas-microsoft-com:office:smarttags" w:element="metricconverter">
        <w:smartTagPr>
          <w:attr w:name="ProductID" w:val="900 мм"/>
        </w:smartTagPr>
        <w:r w:rsidRPr="00056CEB">
          <w:rPr>
            <w:rFonts w:ascii="Times New Roman" w:hAnsi="Times New Roman"/>
            <w:sz w:val="28"/>
            <w:szCs w:val="28"/>
            <w:lang w:eastAsia="ru-RU"/>
          </w:rPr>
          <w:t>900 мм</w:t>
        </w:r>
      </w:smartTag>
      <w:r w:rsidRPr="00056CEB">
        <w:rPr>
          <w:rFonts w:ascii="Times New Roman" w:hAnsi="Times New Roman"/>
          <w:sz w:val="28"/>
          <w:szCs w:val="28"/>
          <w:lang w:eastAsia="ru-RU"/>
        </w:rPr>
        <w:t xml:space="preserve"> круглого или прямоугольного сечения, удобного для охвата рукой, отстоящего от стены на </w:t>
      </w:r>
      <w:smartTag w:uri="urn:schemas-microsoft-com:office:smarttags" w:element="metricconverter">
        <w:smartTagPr>
          <w:attr w:name="ProductID" w:val="90 мм"/>
        </w:smartTagPr>
        <w:r w:rsidRPr="00056CEB">
          <w:rPr>
            <w:rFonts w:ascii="Times New Roman" w:hAnsi="Times New Roman"/>
            <w:sz w:val="28"/>
            <w:szCs w:val="28"/>
            <w:lang w:eastAsia="ru-RU"/>
          </w:rPr>
          <w:t>90 мм</w:t>
        </w:r>
      </w:smartTag>
      <w:r w:rsidRPr="00056CEB">
        <w:rPr>
          <w:rFonts w:ascii="Times New Roman" w:hAnsi="Times New Roman"/>
          <w:sz w:val="28"/>
          <w:szCs w:val="28"/>
          <w:lang w:eastAsia="ru-RU"/>
        </w:rPr>
        <w:t>.</w:t>
      </w:r>
      <w:bookmarkEnd w:id="2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проектировании необходимо предусматривать конструкции поручней, исключающие соприкосновение руки с металлом.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2" w:name="sub_1215"/>
      <w:r w:rsidRPr="00056CEB">
        <w:rPr>
          <w:rFonts w:ascii="Times New Roman" w:hAnsi="Times New Roman"/>
          <w:sz w:val="28"/>
          <w:szCs w:val="28"/>
          <w:lang w:eastAsia="ru-RU"/>
        </w:rPr>
        <w:t>2.15. В зонах сопряжения земляных (в т.ч. с травяным покрытием) откосов с лестницами, пандусами, подпорными стенками, другими техническими инженерными сооружениями следует выполнять мероприятия по укреплению откосов.</w:t>
      </w:r>
      <w:bookmarkEnd w:id="2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3" w:name="sub_1216"/>
      <w:r w:rsidRPr="00056CEB">
        <w:rPr>
          <w:rFonts w:ascii="Times New Roman" w:hAnsi="Times New Roman"/>
          <w:sz w:val="28"/>
          <w:szCs w:val="28"/>
          <w:lang w:eastAsia="ru-RU"/>
        </w:rPr>
        <w:t>2.16. При осуществлении благоустройства необходимо предусматривать доступность среды для пожилых лиц и инвалидов, оснащение зданий, сооружений, улиц, дорог, объектов культурно-бытового обслуживания элементами и техническими средствами, способствующими передвижению пожилых людей и инвалидов.</w:t>
      </w:r>
      <w:bookmarkEnd w:id="2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4" w:name="sub_1217"/>
      <w:r w:rsidRPr="00056CEB">
        <w:rPr>
          <w:rFonts w:ascii="Times New Roman" w:hAnsi="Times New Roman"/>
          <w:sz w:val="28"/>
          <w:szCs w:val="28"/>
          <w:lang w:eastAsia="ru-RU"/>
        </w:rPr>
        <w:t>2.17. Проектирование, строительство, установка технических средств и оборудования, способствующих передвижению пожилых людей и инвалидов, при новом строительстве, а также при проведении реконструкции и ремонта объекта капитального строительства обеспечивается застройщиком.</w:t>
      </w:r>
      <w:bookmarkEnd w:id="24"/>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25" w:name="sub_1300"/>
      <w:r w:rsidRPr="00056CEB">
        <w:rPr>
          <w:rFonts w:ascii="Times New Roman" w:hAnsi="Times New Roman"/>
          <w:b/>
          <w:bCs/>
          <w:sz w:val="28"/>
          <w:szCs w:val="28"/>
          <w:lang w:eastAsia="ru-RU"/>
        </w:rPr>
        <w:t>3. Требования к ограждениям</w:t>
      </w:r>
      <w:bookmarkEnd w:id="2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6" w:name="sub_1031"/>
      <w:r w:rsidRPr="00056CEB">
        <w:rPr>
          <w:rFonts w:ascii="Times New Roman" w:hAnsi="Times New Roman"/>
          <w:sz w:val="28"/>
          <w:szCs w:val="28"/>
          <w:lang w:eastAsia="ru-RU"/>
        </w:rPr>
        <w:t>3.1. В целях благоустройства на территории МО Кремлевский сельсовет применяются различные виды ограждений.</w:t>
      </w:r>
      <w:bookmarkEnd w:id="2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Ограждения различаются по назначению (декоративные, защитные, защитно-декоративные), высоте (низкие: 0,3-1,0 м, средние: 1,1-1,7 м, высокие: 1,9-3,0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7" w:name="sub_1032"/>
      <w:r w:rsidRPr="00056CEB">
        <w:rPr>
          <w:rFonts w:ascii="Times New Roman" w:hAnsi="Times New Roman"/>
          <w:sz w:val="28"/>
          <w:szCs w:val="28"/>
          <w:lang w:eastAsia="ru-RU"/>
        </w:rPr>
        <w:t>3.2. Проектирование ограждений производится в зависимости от их местоположения и назначения согласно </w:t>
      </w:r>
      <w:bookmarkEnd w:id="27"/>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zR0huRTliMm1YRjdIV0ZjQmdWRU56Z3ROSWxuSmV5dUdpcldVblZhOUdBUmhLQ2ZfUDN0V19QWm5fQjhDTDlpU3JUOXhYdUhDdmREVUpucTRfWGZqWA&amp;b64e=2&amp;sign=a62724c3f4c6488b8f303ba44270a93d&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ГОСТ Р 52606-2006</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"Технические средства организации дорожного движения. Классификация дорожных ограждений", </w:t>
      </w:r>
      <w:hyperlink r:id="rId6" w:tgtFrame="_blank" w:history="1">
        <w:r w:rsidRPr="00056CEB">
          <w:rPr>
            <w:rFonts w:ascii="Times New Roman" w:hAnsi="Times New Roman"/>
            <w:sz w:val="28"/>
            <w:szCs w:val="28"/>
            <w:u w:val="single"/>
            <w:lang w:eastAsia="ru-RU"/>
          </w:rPr>
          <w:t>ГОСТ Р 52289-2004</w:t>
        </w:r>
      </w:hyperlink>
      <w:r w:rsidRPr="00056CEB">
        <w:rPr>
          <w:rFonts w:ascii="Times New Roman" w:hAnsi="Times New Roman"/>
          <w:sz w:val="28"/>
          <w:szCs w:val="28"/>
          <w:lang w:eastAsia="ru-RU"/>
        </w:rPr>
        <w:t>. "Национальный стандарт Российской Федерации.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каталогам сертифицированных изделий, проектам индивидуального проектирования.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8" w:name="sub_1033"/>
      <w:r w:rsidRPr="00056CEB">
        <w:rPr>
          <w:rFonts w:ascii="Times New Roman" w:hAnsi="Times New Roman"/>
          <w:sz w:val="28"/>
          <w:szCs w:val="28"/>
          <w:lang w:eastAsia="ru-RU"/>
        </w:rPr>
        <w:t>3.3.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вытаптывания троп через газон.</w:t>
      </w:r>
      <w:bookmarkEnd w:id="2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Ограждения на территории газона необходимо размещать с отступом от границы примыкания порядка 0,2-0,3 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29" w:name="sub_1034"/>
      <w:r w:rsidRPr="00056CEB">
        <w:rPr>
          <w:rFonts w:ascii="Times New Roman" w:hAnsi="Times New Roman"/>
          <w:sz w:val="28"/>
          <w:szCs w:val="28"/>
          <w:lang w:eastAsia="ru-RU"/>
        </w:rPr>
        <w:t>3.4. При проектировании средних и высоких видов ограждений в местах пересечения с подземными сооружениями следует предусматривать конструкции ограждений, позволяющие производить ремонтные или строительные работы.</w:t>
      </w:r>
      <w:bookmarkEnd w:id="2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0" w:name="sub_1035"/>
      <w:r w:rsidRPr="00056CEB">
        <w:rPr>
          <w:rFonts w:ascii="Times New Roman" w:hAnsi="Times New Roman"/>
          <w:sz w:val="28"/>
          <w:szCs w:val="28"/>
          <w:lang w:eastAsia="ru-RU"/>
        </w:rPr>
        <w:t>3.5.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0,5 м и более, диаметром 0,9 м и более в зависимости от возраста, породы дерева и прочих характеристик.</w:t>
      </w:r>
      <w:bookmarkEnd w:id="3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1" w:name="sub_1036"/>
      <w:r w:rsidRPr="00056CEB">
        <w:rPr>
          <w:rFonts w:ascii="Times New Roman" w:hAnsi="Times New Roman"/>
          <w:sz w:val="28"/>
          <w:szCs w:val="28"/>
          <w:lang w:eastAsia="ru-RU"/>
        </w:rPr>
        <w:t>3.6. Ограждения вдоль одной улицы, внутри дворовой территории в пределах каждого квартала необходимо выполнять в одном стилевом и цветовом решении.</w:t>
      </w:r>
      <w:bookmarkEnd w:id="31"/>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32" w:name="sub_1400"/>
      <w:r w:rsidRPr="00056CEB">
        <w:rPr>
          <w:rFonts w:ascii="Times New Roman" w:hAnsi="Times New Roman"/>
          <w:b/>
          <w:bCs/>
          <w:sz w:val="28"/>
          <w:szCs w:val="28"/>
          <w:lang w:eastAsia="ru-RU"/>
        </w:rPr>
        <w:t>4. Требования к освещению</w:t>
      </w:r>
      <w:bookmarkEnd w:id="3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3" w:name="sub_1041"/>
      <w:r w:rsidRPr="00056CEB">
        <w:rPr>
          <w:rFonts w:ascii="Times New Roman" w:hAnsi="Times New Roman"/>
          <w:sz w:val="28"/>
          <w:szCs w:val="28"/>
          <w:lang w:eastAsia="ru-RU"/>
        </w:rPr>
        <w:t>4.1. Наружное освещение территории МО Кремлевский сельсовет осуществляется в соответствии с требованиями </w:t>
      </w:r>
      <w:bookmarkEnd w:id="33"/>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WtSWkFYRDNiM0xiNGcyZ2tBaGg5VU1Fc2YtWXM0d0NQVzNrR3Qyal96TTE3ZzdldkVuelJHdGNDS0ZoV0syOU1FaXFaVTlfUlpDdGNhV1dFWmc1cEFFeGpBRThVcjRoaw&amp;b64e=2&amp;sign=e9bea2d14c56f43b3bc9cbbaea532eca&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СНиП 23-05-95</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"Естественное и искусственное освещение", а также Указаний по эксплуатации установок наружного освещения городов, поселков и сельских населенных пунктов, утвержденных </w:t>
      </w:r>
      <w:hyperlink r:id="rId7" w:tgtFrame="_blank" w:history="1">
        <w:r w:rsidRPr="00056CEB">
          <w:rPr>
            <w:rFonts w:ascii="Times New Roman" w:hAnsi="Times New Roman"/>
            <w:sz w:val="28"/>
            <w:szCs w:val="28"/>
            <w:u w:val="single"/>
            <w:lang w:eastAsia="ru-RU"/>
          </w:rPr>
          <w:t>Приказом</w:t>
        </w:r>
      </w:hyperlink>
      <w:r w:rsidRPr="00056CEB">
        <w:rPr>
          <w:rFonts w:ascii="Times New Roman" w:hAnsi="Times New Roman"/>
          <w:sz w:val="28"/>
          <w:szCs w:val="28"/>
          <w:lang w:eastAsia="ru-RU"/>
        </w:rPr>
        <w:t> Минжилкомхоза РСФСР от 12.05.1988 N 120, </w:t>
      </w:r>
      <w:hyperlink r:id="rId8" w:tgtFrame="_blank" w:history="1">
        <w:r w:rsidRPr="00056CEB">
          <w:rPr>
            <w:rFonts w:ascii="Times New Roman" w:hAnsi="Times New Roman"/>
            <w:sz w:val="28"/>
            <w:szCs w:val="28"/>
            <w:u w:val="single"/>
            <w:lang w:eastAsia="ru-RU"/>
          </w:rPr>
          <w:t>Правил</w:t>
        </w:r>
      </w:hyperlink>
      <w:r w:rsidRPr="00056CEB">
        <w:rPr>
          <w:rFonts w:ascii="Times New Roman" w:hAnsi="Times New Roman"/>
          <w:sz w:val="28"/>
          <w:szCs w:val="28"/>
          <w:lang w:eastAsia="ru-RU"/>
        </w:rPr>
        <w:t> технической эксплуатации электроустановок потребителей, утвержденных </w:t>
      </w:r>
      <w:hyperlink r:id="rId9" w:tgtFrame="_blank" w:history="1">
        <w:r w:rsidRPr="00056CEB">
          <w:rPr>
            <w:rFonts w:ascii="Times New Roman" w:hAnsi="Times New Roman"/>
            <w:sz w:val="28"/>
            <w:szCs w:val="28"/>
            <w:u w:val="single"/>
            <w:lang w:eastAsia="ru-RU"/>
          </w:rPr>
          <w:t>Приказом</w:t>
        </w:r>
      </w:hyperlink>
      <w:r w:rsidRPr="00056CEB">
        <w:rPr>
          <w:rFonts w:ascii="Times New Roman" w:hAnsi="Times New Roman"/>
          <w:sz w:val="28"/>
          <w:szCs w:val="28"/>
          <w:lang w:eastAsia="ru-RU"/>
        </w:rPr>
        <w:t> Министерства энергетики РФ от 13.01.2003 N 6, </w:t>
      </w:r>
      <w:hyperlink r:id="rId10" w:tgtFrame="_blank" w:history="1">
        <w:r w:rsidRPr="00056CEB">
          <w:rPr>
            <w:rFonts w:ascii="Times New Roman" w:hAnsi="Times New Roman"/>
            <w:sz w:val="28"/>
            <w:szCs w:val="28"/>
            <w:u w:val="single"/>
            <w:lang w:eastAsia="ru-RU"/>
          </w:rPr>
          <w:t>Правил</w:t>
        </w:r>
      </w:hyperlink>
      <w:r w:rsidRPr="00056CEB">
        <w:rPr>
          <w:rFonts w:ascii="Times New Roman" w:hAnsi="Times New Roman"/>
          <w:sz w:val="28"/>
          <w:szCs w:val="28"/>
          <w:lang w:eastAsia="ru-RU"/>
        </w:rPr>
        <w:t> устройства электроустановок, утвержденных </w:t>
      </w:r>
      <w:hyperlink r:id="rId11" w:tgtFrame="_blank" w:history="1">
        <w:r w:rsidRPr="00056CEB">
          <w:rPr>
            <w:rFonts w:ascii="Times New Roman" w:hAnsi="Times New Roman"/>
            <w:sz w:val="28"/>
            <w:szCs w:val="28"/>
            <w:u w:val="single"/>
            <w:lang w:eastAsia="ru-RU"/>
          </w:rPr>
          <w:t>Приказом</w:t>
        </w:r>
      </w:hyperlink>
      <w:r w:rsidRPr="00056CEB">
        <w:rPr>
          <w:rFonts w:ascii="Times New Roman" w:hAnsi="Times New Roman"/>
          <w:sz w:val="28"/>
          <w:szCs w:val="28"/>
          <w:lang w:eastAsia="ru-RU"/>
        </w:rPr>
        <w:t> Министерства энергетики РФ от 08.07.2002 N 204 (далее - Указания по эксплуатации).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4" w:name="sub_1042"/>
      <w:r w:rsidRPr="00056CEB">
        <w:rPr>
          <w:rFonts w:ascii="Times New Roman" w:hAnsi="Times New Roman"/>
          <w:sz w:val="28"/>
          <w:szCs w:val="28"/>
          <w:lang w:eastAsia="ru-RU"/>
        </w:rPr>
        <w:t>4.2. Все устройства наружного освещения должны содержаться в исправном состоянии.</w:t>
      </w:r>
      <w:bookmarkEnd w:id="3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по мере необходимости, но не реже одного раза в три года.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5" w:name="sub_1043"/>
      <w:r w:rsidRPr="00056CEB">
        <w:rPr>
          <w:rFonts w:ascii="Times New Roman" w:hAnsi="Times New Roman"/>
          <w:sz w:val="28"/>
          <w:szCs w:val="28"/>
          <w:lang w:eastAsia="ru-RU"/>
        </w:rPr>
        <w:t>4.3. Включение и отключение наружного освещения дорог и улиц производится в соответствии с Указаниями по эксплуатации.</w:t>
      </w:r>
      <w:bookmarkEnd w:id="3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6" w:name="sub_1044"/>
      <w:r w:rsidRPr="00056CEB">
        <w:rPr>
          <w:rFonts w:ascii="Times New Roman" w:hAnsi="Times New Roman"/>
          <w:sz w:val="28"/>
          <w:szCs w:val="28"/>
          <w:lang w:eastAsia="ru-RU"/>
        </w:rPr>
        <w:t>4.4. Устранение отказов в работе системы наружного освещения производится в сроки, установленные Указаниями по эксплуатации.</w:t>
      </w:r>
      <w:bookmarkEnd w:id="3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7" w:name="sub_1045"/>
      <w:r w:rsidRPr="00056CEB">
        <w:rPr>
          <w:rFonts w:ascii="Times New Roman" w:hAnsi="Times New Roman"/>
          <w:sz w:val="28"/>
          <w:szCs w:val="28"/>
          <w:lang w:eastAsia="ru-RU"/>
        </w:rPr>
        <w:t>4.5. Не допускается отключение двух светильников, расположенных рядом, а также светильников, освещающих перекрестки улиц и дорог, пешеходные переходы, остановки общественного транспорта.</w:t>
      </w:r>
      <w:bookmarkEnd w:id="3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8" w:name="sub_1046"/>
      <w:r w:rsidRPr="00056CEB">
        <w:rPr>
          <w:rFonts w:ascii="Times New Roman" w:hAnsi="Times New Roman"/>
          <w:sz w:val="28"/>
          <w:szCs w:val="28"/>
          <w:lang w:eastAsia="ru-RU"/>
        </w:rPr>
        <w:t>4.6. Для формирования художественно - выразительной визуальной среды в вечернее время, выявления из темноты и образной интерпретации памятников архитектуры, истории и культуры, инженерного и монументального искусства, малых архитектурных форм, доминантных и достопримечательных объектов, ландшафтных композиций, создания световых ансамблей применяется архитектурное освещение.</w:t>
      </w:r>
      <w:bookmarkEnd w:id="3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Архитектурное освещение осуществляется стационарными или временными установками освещения, главным образом, наружного освещения их фасадных поверхностей.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К временным установкам архитектурного освещения относится праздничная иллюминация (световые гирлянды, сетки, контурные обтяжки, светографические элементы, панно и объемные композиции из ламп накаливания, разрядных, светодиодов, световодов, световые проекции, лазерные рисунки и т.п.).</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39" w:name="sub_1047"/>
      <w:r w:rsidRPr="00056CEB">
        <w:rPr>
          <w:rFonts w:ascii="Times New Roman" w:hAnsi="Times New Roman"/>
          <w:sz w:val="28"/>
          <w:szCs w:val="28"/>
          <w:lang w:eastAsia="ru-RU"/>
        </w:rPr>
        <w:t>4.7. В целях архитектурного освещения фасадов зданий, сооружений и зеленых насаждений, а также для иллюминации, световой информации и рекламы допускается размещение установок, закрепленных на опорах уличных светильников функционального освещения.</w:t>
      </w:r>
      <w:bookmarkEnd w:id="3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0" w:name="sub_1048"/>
      <w:r w:rsidRPr="00056CEB">
        <w:rPr>
          <w:rFonts w:ascii="Times New Roman" w:hAnsi="Times New Roman"/>
          <w:sz w:val="28"/>
          <w:szCs w:val="28"/>
          <w:lang w:eastAsia="ru-RU"/>
        </w:rPr>
        <w:t>4.8. Световая информация используется для ориентации пешеходов и водителей автотранспорта в пространстве и применяется в решении светокомпозиционных задач. Размещение, габариты, формы и светоцветовые параметры элементов такой информации должны обеспечивать четкость восприятия с расчетных расстояний и гармоничность светового ансамбля, не должны противоречить </w:t>
      </w:r>
      <w:bookmarkEnd w:id="40"/>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QnVyZnJPbnNod0dBcTUyaWtHMVRPZndEbkFNaXZHUjNYdW5LcHFGY3A2QXZRbjZDRXNPSFVqbVZlOUROaTlxWVFuTFZkQ1dTSTZkSHN1Q1BGakV0cg&amp;b64e=2&amp;sign=64c3e72a9227d6a8ebba8f490909a35c&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правилам дорожного движения</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и нарушать комфортность проживания населения.</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41" w:name="sub_1500"/>
      <w:r w:rsidRPr="00056CEB">
        <w:rPr>
          <w:rFonts w:ascii="Times New Roman" w:hAnsi="Times New Roman"/>
          <w:b/>
          <w:bCs/>
          <w:sz w:val="28"/>
          <w:szCs w:val="28"/>
          <w:lang w:eastAsia="ru-RU"/>
        </w:rPr>
        <w:t>5. Требования к размещению объектов,</w:t>
      </w:r>
      <w:r w:rsidRPr="00056CEB">
        <w:rPr>
          <w:rFonts w:ascii="Times New Roman" w:hAnsi="Times New Roman"/>
          <w:sz w:val="28"/>
          <w:szCs w:val="28"/>
          <w:lang w:eastAsia="ru-RU"/>
        </w:rPr>
        <w:br/>
      </w:r>
      <w:r w:rsidRPr="00056CEB">
        <w:rPr>
          <w:rFonts w:ascii="Times New Roman" w:hAnsi="Times New Roman"/>
          <w:b/>
          <w:bCs/>
          <w:sz w:val="28"/>
          <w:szCs w:val="28"/>
          <w:lang w:eastAsia="ru-RU"/>
        </w:rPr>
        <w:t>не являющихся объектами капитального строительства</w:t>
      </w:r>
      <w:bookmarkEnd w:id="4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2" w:name="sub_1051"/>
      <w:r w:rsidRPr="00056CEB">
        <w:rPr>
          <w:rFonts w:ascii="Times New Roman" w:hAnsi="Times New Roman"/>
          <w:sz w:val="28"/>
          <w:szCs w:val="28"/>
          <w:lang w:eastAsia="ru-RU"/>
        </w:rPr>
        <w:t>5.1. Объекты, не являющиеся объектами капитального строительства, выполняются из сборно-разборных конструкций, не предусматривающих устройство заглубленных фундаментов и подземных сооружений. Размещение или устройство таких объектов не относится к градостроительной деятельности.</w:t>
      </w:r>
      <w:bookmarkEnd w:id="4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Правовой статус объекта, не являющегося объектом капитального строительства, не подлежит изменению на правовой статус объекта капитального строительства ни на каких стадиях его проектирования, размещения (возведения) и эксплуатации.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3" w:name="sub_1052"/>
      <w:r w:rsidRPr="00056CEB">
        <w:rPr>
          <w:rFonts w:ascii="Times New Roman" w:hAnsi="Times New Roman"/>
          <w:sz w:val="28"/>
          <w:szCs w:val="28"/>
          <w:lang w:eastAsia="ru-RU"/>
        </w:rPr>
        <w:t>5.2. Отделочные материалы указанных объектов должны отвечать санитарно-гигиеническим требованиям, нормам противопожарной безопасности.</w:t>
      </w:r>
      <w:bookmarkEnd w:id="4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остеклении витрин следует применять безосколочные, ударостойкие материалы, безопасные упрочняющие многослойные пленочные покрытия, поликарбонатные стекла.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4" w:name="sub_1053"/>
      <w:r w:rsidRPr="00056CEB">
        <w:rPr>
          <w:rFonts w:ascii="Times New Roman" w:hAnsi="Times New Roman"/>
          <w:sz w:val="28"/>
          <w:szCs w:val="28"/>
          <w:lang w:eastAsia="ru-RU"/>
        </w:rPr>
        <w:t>5.3. Размещение объектов, не являющихся объектами капитального строительства, на территории МО Кремлевский сельсовет не должно мешать пешеходному движению, нарушать противопожарные требования, санитарно-эпидемиологические требования, условия инсоляции территорий и помещений, рядом с которыми они расположены, ухудшать визуальное восприятие среды МО Кремлевский сельсовет и благоустройство территории и застройки.</w:t>
      </w:r>
      <w:bookmarkEnd w:id="4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5.4. Не допускается размещение объектов, не являющихся объектами капитального строительства, в том числе киосков: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арках зданий, на газонах, цветниках, площадках (детских, отдыха, спортивных, транспортных стоянок), остановочных пунктах движения общественного транспорта;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на инженерных сетях и в охранных зонах таких сетей без согласования с владельцами сетей;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на земельных участках, находящихся в собственности жильцов многоквартирных домов, без согласования с жильцами этих многоквартирных домов.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Объекты, не являющиеся объектами капитального строительства, не должны ухудшать условия проживания и отдыха населения.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5" w:name="sub_1055"/>
      <w:r w:rsidRPr="00056CEB">
        <w:rPr>
          <w:rFonts w:ascii="Times New Roman" w:hAnsi="Times New Roman"/>
          <w:sz w:val="28"/>
          <w:szCs w:val="28"/>
          <w:lang w:eastAsia="ru-RU"/>
        </w:rPr>
        <w:t>5.5. В МО Кремлевский сельсовет размещение объектов, не являющихся объектами капитального строительства, должно осуществляться с учетом обеспечения свободного движения пешеходов и доступа потребителей к торговым объектам, в том числе обеспечения доступной среды жизнедеятельности для пожилых людей и инвалидов, беспрепятственного подъезда пожарного и медицинского транспорта, транспортных средств Министерства Российской Федерации по делам гражданской обороны, чрезвычайным ситуациям и ликвидации последствий стихийных бедствий к существующим зданиям, строениям и сооружениям и не должно нарушать внешний архитектурный облик сложившейся застройки.</w:t>
      </w:r>
      <w:bookmarkEnd w:id="4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6" w:name="sub_1056"/>
      <w:r w:rsidRPr="00056CEB">
        <w:rPr>
          <w:rFonts w:ascii="Times New Roman" w:hAnsi="Times New Roman"/>
          <w:sz w:val="28"/>
          <w:szCs w:val="28"/>
          <w:lang w:eastAsia="ru-RU"/>
        </w:rPr>
        <w:t>5.6. Объекты, не являющиеся объектами капитального строительства, необходимо устанавливать на твердые виды покрытия, оборудовать осветительным оборудованием, урнами и контейнерами для отходов с соблюдением при этом экологических, санитарно-эпидемиологических и противопожарных норм и требований.</w:t>
      </w:r>
      <w:bookmarkEnd w:id="4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7" w:name="sub_1057"/>
      <w:r w:rsidRPr="00056CEB">
        <w:rPr>
          <w:rFonts w:ascii="Times New Roman" w:hAnsi="Times New Roman"/>
          <w:sz w:val="28"/>
          <w:szCs w:val="28"/>
          <w:lang w:eastAsia="ru-RU"/>
        </w:rPr>
        <w:t>5.7. Размещение туалетных кабин необходимо предусматривать на активно посещаемых территориях при отсутствии или недостаточной пропускной способности общественных туалетов: в местах проведения массовых мероприятий, на территории объектов рекреации (парках, скверах), в местах размещения АЗС, на автостоянках, а также при сезонных кафе. При размещении туалетных кабин следует руководствоваться экологическими и санитарно-эпидемиологическими требованиями.</w:t>
      </w:r>
      <w:bookmarkEnd w:id="4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8" w:name="sub_1058"/>
      <w:r w:rsidRPr="00056CEB">
        <w:rPr>
          <w:rFonts w:ascii="Times New Roman" w:hAnsi="Times New Roman"/>
          <w:sz w:val="28"/>
          <w:szCs w:val="28"/>
          <w:lang w:eastAsia="ru-RU"/>
        </w:rPr>
        <w:t>5.8. Размещение остановочных павильонов допускается только в местах остановочных пунктов движения общественного транспорта. Для установки павильона необходимо предусматривать площадку с твердыми видами покрытия размером 2,0x5,0 м и более. Расстояние от края проезжей части до ближайшей конструкции павильона должно составлять не менее 3,0 м, расстояние от боковых конструкций павильона до ствола дерева - не менее 2,0 м.</w:t>
      </w:r>
      <w:bookmarkEnd w:id="4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49" w:name="sub_1059"/>
      <w:r w:rsidRPr="00056CEB">
        <w:rPr>
          <w:rFonts w:ascii="Times New Roman" w:hAnsi="Times New Roman"/>
          <w:sz w:val="28"/>
          <w:szCs w:val="28"/>
          <w:lang w:eastAsia="ru-RU"/>
        </w:rPr>
        <w:t>5.9. Входные группы объектов, не являющихся объектами капитального строительства, необходимо оборудовать осветительным оборудованием, навесом (козырьком), элементами сопряжения поверхностей (ступени), устройствами и приспособлениями для перемещения пожилых людей и инвалидов (пандусы, перила).</w:t>
      </w:r>
      <w:bookmarkEnd w:id="4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случае ориентации крылец в сторону тротуара должно быть обеспечено свободное движение пешеходов по свободной части тротуара шириной не менее 2,0 м.</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50" w:name="sub_1600"/>
      <w:r w:rsidRPr="00056CEB">
        <w:rPr>
          <w:rFonts w:ascii="Times New Roman" w:hAnsi="Times New Roman"/>
          <w:b/>
          <w:bCs/>
          <w:sz w:val="28"/>
          <w:szCs w:val="28"/>
          <w:lang w:eastAsia="ru-RU"/>
        </w:rPr>
        <w:t>6. Требования к размещению наружной рекламы</w:t>
      </w:r>
      <w:bookmarkEnd w:id="5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1" w:name="sub_1061"/>
      <w:r w:rsidRPr="00056CEB">
        <w:rPr>
          <w:rFonts w:ascii="Times New Roman" w:hAnsi="Times New Roman"/>
          <w:sz w:val="28"/>
          <w:szCs w:val="28"/>
          <w:lang w:eastAsia="ru-RU"/>
        </w:rPr>
        <w:t>6.1. Распространение наружной рекламы на территории МО Кремлевский сельсовет с использованием рекламных конструкций, монтируемых и располагаемых на внешних стенах, крышах и иных конструктивных элементах зданий, строений, сооружений или вне их, остановочных пунктов движения общественного транспорта, осуществляется владельцем рекламной конструкции, являющимся рекламораспространителем, с соблюдением требований, установленных </w:t>
      </w:r>
      <w:bookmarkEnd w:id="51"/>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UnByWk45QjJURjZ6eEVXckJMUEF1RC1NQVBGaHF4OG93NndHcEdfOThoWXFhc0F0dHI2a3dkekYwcG5ld3FQdFVLRlAyQUt6dkR2UnVVTW84aElmXw&amp;b64e=2&amp;sign=8d16b5ad76c4664b17d125083d7f2747&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законодательством</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в области рекламы, техническими регламентами, иными нормативными правовыми актами, настоящими Правилами.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2" w:name="sub_1063"/>
      <w:r w:rsidRPr="00056CEB">
        <w:rPr>
          <w:rFonts w:ascii="Times New Roman" w:hAnsi="Times New Roman"/>
          <w:sz w:val="28"/>
          <w:szCs w:val="28"/>
          <w:lang w:eastAsia="ru-RU"/>
        </w:rPr>
        <w:t>6.2. Рекламная конструкция должна использоваться исключительно в целях распространения рекламы.</w:t>
      </w:r>
      <w:bookmarkEnd w:id="5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3" w:name="sub_1064"/>
      <w:r w:rsidRPr="00056CEB">
        <w:rPr>
          <w:rFonts w:ascii="Times New Roman" w:hAnsi="Times New Roman"/>
          <w:sz w:val="28"/>
          <w:szCs w:val="28"/>
          <w:lang w:eastAsia="ru-RU"/>
        </w:rPr>
        <w:t>6.3. Распространение рекламы на знаке дорожного движения, его опоре или любом ином приспособлении, предназначенном для регулирования дорожного движения, не допускается.</w:t>
      </w:r>
      <w:bookmarkEnd w:id="5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4" w:name="sub_1065"/>
      <w:r w:rsidRPr="00056CEB">
        <w:rPr>
          <w:rFonts w:ascii="Times New Roman" w:hAnsi="Times New Roman"/>
          <w:sz w:val="28"/>
          <w:szCs w:val="28"/>
          <w:lang w:eastAsia="ru-RU"/>
        </w:rPr>
        <w:t>6.4. Установка и эксплуатация рекламной конструкции осуществляются ее владельцем по договору с собственником земельного участка, здания или иного недвижимого имущества, к которому присоединяется рекламная конструкция, либо с лицом, уполномоченным собственником такого имущества, в том числе с арендатором.</w:t>
      </w:r>
      <w:bookmarkEnd w:id="5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случае если для установки и эксплуатации рекламной конструкции предполагается использовать общее имущество собственников помещений в многоквартирном доме, заключение договора на установку и эксплуатацию рекламной конструкции возможно только при наличии согласия собственников помещений в многоквартирном доме, полученного в порядке, установленном </w:t>
      </w:r>
      <w:hyperlink r:id="rId12" w:tgtFrame="_blank" w:history="1">
        <w:r w:rsidRPr="00056CEB">
          <w:rPr>
            <w:rFonts w:ascii="Times New Roman" w:hAnsi="Times New Roman"/>
            <w:sz w:val="28"/>
            <w:szCs w:val="28"/>
            <w:u w:val="single"/>
            <w:lang w:eastAsia="ru-RU"/>
          </w:rPr>
          <w:t>Жилищным кодексом</w:t>
        </w:r>
      </w:hyperlink>
      <w:r w:rsidRPr="00056CEB">
        <w:rPr>
          <w:rFonts w:ascii="Times New Roman" w:hAnsi="Times New Roman"/>
          <w:sz w:val="28"/>
          <w:szCs w:val="28"/>
          <w:lang w:eastAsia="ru-RU"/>
        </w:rPr>
        <w:t> Российской Федерации.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5" w:name="sub_1066"/>
      <w:r w:rsidRPr="00056CEB">
        <w:rPr>
          <w:rFonts w:ascii="Times New Roman" w:hAnsi="Times New Roman"/>
          <w:sz w:val="28"/>
          <w:szCs w:val="28"/>
          <w:lang w:eastAsia="ru-RU"/>
        </w:rPr>
        <w:t>6.5. Рекламные конструкции при их размещении на территории  МО Кремлевский сельсовет не должны нарушать внешнего архитектурного облика сложившейся застройки, единого архитектурно-художественного облика улиц, площадей, зданий, строений и сооружений, должны гармонировать с элементами внешнего благоустройства территории, а также элементами озеленения и цветочного оформления МО Кремлевский сельсовет.</w:t>
      </w:r>
      <w:bookmarkEnd w:id="5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6" w:name="sub_1067"/>
      <w:r w:rsidRPr="00056CEB">
        <w:rPr>
          <w:rFonts w:ascii="Times New Roman" w:hAnsi="Times New Roman"/>
          <w:sz w:val="28"/>
          <w:szCs w:val="28"/>
          <w:lang w:eastAsia="ru-RU"/>
        </w:rPr>
        <w:t>6.6. Все рекламные конструкции изготавливаются и размещаются в строгом соответствии с разработанными проектами рекламных конструкций.</w:t>
      </w:r>
      <w:bookmarkEnd w:id="5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7" w:name="sub_1068"/>
      <w:r w:rsidRPr="00056CEB">
        <w:rPr>
          <w:rFonts w:ascii="Times New Roman" w:hAnsi="Times New Roman"/>
          <w:sz w:val="28"/>
          <w:szCs w:val="28"/>
          <w:lang w:eastAsia="ru-RU"/>
        </w:rPr>
        <w:t>6.7. Материалы, используемые при изготовлении рекламных конструкций, должны отвечать современным требованиям качества, пожарной и экологической безопасности.</w:t>
      </w:r>
      <w:bookmarkEnd w:id="5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Конструкции должны соответствовать требованиям надежности и безопасности, выдерживать ветровую и снеговую нагрузки, случайные вибрационные и ударные действия.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8" w:name="sub_1069"/>
      <w:r w:rsidRPr="00056CEB">
        <w:rPr>
          <w:rFonts w:ascii="Times New Roman" w:hAnsi="Times New Roman"/>
          <w:sz w:val="28"/>
          <w:szCs w:val="28"/>
          <w:lang w:eastAsia="ru-RU"/>
        </w:rPr>
        <w:t>6.8. Конструкции, совмещающие элементы наружной рекламы с малыми архитектурными формами, должны предусматривать возможность демонтажа элемента наружной рекламы без нарушения целостности основного объекта малой архитектурной формы.</w:t>
      </w:r>
      <w:bookmarkEnd w:id="5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59" w:name="sub_1610"/>
      <w:r w:rsidRPr="00056CEB">
        <w:rPr>
          <w:rFonts w:ascii="Times New Roman" w:hAnsi="Times New Roman"/>
          <w:sz w:val="28"/>
          <w:szCs w:val="28"/>
          <w:lang w:eastAsia="ru-RU"/>
        </w:rPr>
        <w:t>6.9. Установка рекламной конструкции допускается только при согласовании с Администрацией МО Кремлевский сельсовет.</w:t>
      </w:r>
      <w:bookmarkEnd w:id="5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0" w:name="sub_1611"/>
      <w:r w:rsidRPr="00056CEB">
        <w:rPr>
          <w:rFonts w:ascii="Times New Roman" w:hAnsi="Times New Roman"/>
          <w:sz w:val="28"/>
          <w:szCs w:val="28"/>
          <w:lang w:eastAsia="ru-RU"/>
        </w:rPr>
        <w:t>6.10. Монтаж рекламной конструкции должен производиться без отклонений от проекта такой конструкции и места ее установки, определенного проектом, и обеспечивать надежное соединение элементов конструкции.</w:t>
      </w:r>
      <w:bookmarkEnd w:id="6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1" w:name="sub_1613"/>
      <w:r w:rsidRPr="00056CEB">
        <w:rPr>
          <w:rFonts w:ascii="Times New Roman" w:hAnsi="Times New Roman"/>
          <w:sz w:val="28"/>
          <w:szCs w:val="28"/>
          <w:lang w:eastAsia="ru-RU"/>
        </w:rPr>
        <w:t>6.11. При размещении отдельно стоящих щитовых установок фундаменты должны заглубляться в землю и не должны выступать над уровнем поверхности земли.</w:t>
      </w:r>
      <w:bookmarkEnd w:id="6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случае если для размещения рекламы используется только одна сторона двухсторонней щитовой установки, владелец рекламной конструкции обязан заполнить неиспользуемую сторону иным художественным оформлением по согласованию с Администрацией.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2" w:name="sub_1614"/>
      <w:r w:rsidRPr="00056CEB">
        <w:rPr>
          <w:rFonts w:ascii="Times New Roman" w:hAnsi="Times New Roman"/>
          <w:sz w:val="28"/>
          <w:szCs w:val="28"/>
          <w:lang w:eastAsia="ru-RU"/>
        </w:rPr>
        <w:t>6.12. При установке тумб, в случае если для размещения рекламы используется только одна сторона тумбы, владелец такой рекламной конструкции обязан заполнить неиспользуемые стороны иным художественным оформлением по согласованию с Администрацией.</w:t>
      </w:r>
      <w:bookmarkEnd w:id="6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3" w:name="sub_1615"/>
      <w:r w:rsidRPr="00056CEB">
        <w:rPr>
          <w:rFonts w:ascii="Times New Roman" w:hAnsi="Times New Roman"/>
          <w:sz w:val="28"/>
          <w:szCs w:val="28"/>
          <w:lang w:eastAsia="ru-RU"/>
        </w:rPr>
        <w:t>6.13. Опора, на которой планируется установка рекламной конструкции, должна иметь несущую способность, допускающую дополнительную нагрузку от рекламных конструкций.</w:t>
      </w:r>
      <w:bookmarkEnd w:id="6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Размещение кронштейна должно быть согласовано с собственником имущества, к которому присоединяется рекламная конструкция. В случае если для размещения рекламной информации используется только одна сторона кронштейна, рекламодатель обязан заполнить неиспользуемую сторону иным художественным оформлением по согласованию с Администрацией.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4" w:name="sub_1616"/>
      <w:r w:rsidRPr="00056CEB">
        <w:rPr>
          <w:rFonts w:ascii="Times New Roman" w:hAnsi="Times New Roman"/>
          <w:sz w:val="28"/>
          <w:szCs w:val="28"/>
          <w:lang w:eastAsia="ru-RU"/>
        </w:rPr>
        <w:t>6.14. Необходимым условием при размещении брандмауэрных панно, крышных установок является их стилистическое единство с архитектурным объектом, обеспечивающее цельность восприятия.</w:t>
      </w:r>
      <w:bookmarkEnd w:id="6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5" w:name="sub_1617"/>
      <w:r w:rsidRPr="00056CEB">
        <w:rPr>
          <w:rFonts w:ascii="Times New Roman" w:hAnsi="Times New Roman"/>
          <w:sz w:val="28"/>
          <w:szCs w:val="28"/>
          <w:lang w:eastAsia="ru-RU"/>
        </w:rPr>
        <w:t>6.15. Крышные установки должны выполняться с применением современных технологий, газосветных или волоконно-оптических элементов, с внешней или с внутренней подсветкой, а также в виде электронных табло, экранов, должна быть обеспечена надежность и безопасность непосредственно рекламных конструкций, а также конструктивных элементов зданий, к которым они присоединяются.</w:t>
      </w:r>
      <w:bookmarkEnd w:id="6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6.16. На территории МО Кремлевский сельсовет допускается размещать временные выносные (мобильные) конструкции наружной рекламы, имеющие одну или две рекламные поверхности (штендеры).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Временные выносные конструкции наружной рекламы устанавливаются непосредственно напротив здания (помещения) рекламораспространителя (рекламодателя) в часы его работы.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Временная выносная конструкция наружной рекламы может устанавливаться как на тротуаре, при условии, что его ширина составляет более двух метров, так и на газоне.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Временная выносная конструкция наружной рекламы, установленная на тротуаре, не должна мешать движению пешеходов, должна быть хорошо видна пешеходам без собственной подсветки.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Не допускается размещать временные выносные конструкции наружной рекламы на территориях общего пользования.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Временная выносная конструкция наружной рекламы должна быть устойчивой к ветровым нагрузкам. Площадь рекламного поля не должна превышать </w:t>
      </w:r>
      <w:smartTag w:uri="urn:schemas-microsoft-com:office:smarttags" w:element="metricconverter">
        <w:smartTagPr>
          <w:attr w:name="ProductID" w:val="1 кв. м"/>
        </w:smartTagPr>
        <w:r w:rsidRPr="00056CEB">
          <w:rPr>
            <w:rFonts w:ascii="Times New Roman" w:hAnsi="Times New Roman"/>
            <w:sz w:val="28"/>
            <w:szCs w:val="28"/>
            <w:lang w:eastAsia="ru-RU"/>
          </w:rPr>
          <w:t>1 кв. м</w:t>
        </w:r>
      </w:smartTag>
      <w:r w:rsidRPr="00056CEB">
        <w:rPr>
          <w:rFonts w:ascii="Times New Roman" w:hAnsi="Times New Roman"/>
          <w:sz w:val="28"/>
          <w:szCs w:val="28"/>
          <w:lang w:eastAsia="ru-RU"/>
        </w:rPr>
        <w:t xml:space="preserve"> для одной стороны.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6" w:name="sub_1619"/>
      <w:r w:rsidRPr="00056CEB">
        <w:rPr>
          <w:rFonts w:ascii="Times New Roman" w:hAnsi="Times New Roman"/>
          <w:sz w:val="28"/>
          <w:szCs w:val="28"/>
          <w:lang w:eastAsia="ru-RU"/>
        </w:rPr>
        <w:t>6.17. Не допускается размещение рекламной информации в оконных проемах, на балконах и лоджиях жилых помещений многоквартирных домов.</w:t>
      </w:r>
      <w:bookmarkEnd w:id="6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Оконные проемы нежилых помещений могут быть художественно оформлены по согласованию с Администрацией. Также в оконных проемах нежилых помещений допускается размещение информации, которая не является рекламой и относится к праздничному оформлению.</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7" w:name="sub_1620"/>
      <w:r w:rsidRPr="00056CEB">
        <w:rPr>
          <w:rFonts w:ascii="Times New Roman" w:hAnsi="Times New Roman"/>
          <w:sz w:val="28"/>
          <w:szCs w:val="28"/>
          <w:lang w:eastAsia="ru-RU"/>
        </w:rPr>
        <w:t>6.18. Владелец рекламной конструкции обязан за свой счет:</w:t>
      </w:r>
      <w:bookmarkEnd w:id="6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содержать рекламную конструкцию в технически исправном состоянии, незамедлительно устранять повреждения конструкции;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поддерживать эстетический вид рекламной конструкции, своевременно (не реже одного раза в год) производить окраску конструкции;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незамедлительно устранять разрушения целостности носителя изображения;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утилизировать в установленном законом порядке носители изображения после их снятия с рекламной конструкции.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Владелец рекламной конструкции не должен допускать нахождение вблизи рекламной конструкции снятого с рекламной конструкции носителя изображения, в том числе в результате воздействия ветра, атмосферных осадков.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Владелец рекламной конструкции несет ответственность за техническое состояние рекламной конструкции в период ее эксплуатации, за безопасность крепления конструкций, за электро-, пожаро- и экологическую безопасность.</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8" w:name="sub_1621"/>
      <w:r w:rsidRPr="00056CEB">
        <w:rPr>
          <w:rFonts w:ascii="Times New Roman" w:hAnsi="Times New Roman"/>
          <w:sz w:val="28"/>
          <w:szCs w:val="28"/>
          <w:lang w:eastAsia="ru-RU"/>
        </w:rPr>
        <w:t>6.19. Обязательным условием распространения наружной рекламы является наличие на рекламной конструкции полного наименования владельца рекламной конструкции, его местонахождения и номера телефона в виде штампа, надписи или таблички, возможных для прочтения с близкого расстояния.</w:t>
      </w:r>
      <w:bookmarkEnd w:id="6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6.20. Рекламная конструкция, размещенная в нарушение настоящих Правил, подлежит демонтажу по предписанию Администрации МО Кремлевский сельсовет.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случае неисполнения предписания о демонтаже незаконно установленные средства распространения рекламы подлежат демонтажу за счет средств местного бюджета с предъявлением затрат собственнику рекламной конструкции или законному владельцу недвижимого имущества, к которому была присоединена рекламная конструкция.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осуществлении демонтажа владелец рекламной конструкции обязан устранить все произведенные изменения (нарушения), возникшие в связи с ее установкой и эксплуатацией, произвести работы по приведению рекламного места в первоначальное состояние, которое было до установки рекламной конструкции, а также сдать рекламное место собственнику имущества или уполномоченному им лицу (организации), к которому была присоединена рекламная конструкция, по акту приемки-передачи.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69" w:name="sub_1623"/>
      <w:r w:rsidRPr="00056CEB">
        <w:rPr>
          <w:rFonts w:ascii="Times New Roman" w:hAnsi="Times New Roman"/>
          <w:sz w:val="28"/>
          <w:szCs w:val="28"/>
          <w:lang w:eastAsia="ru-RU"/>
        </w:rPr>
        <w:t>6.21. При присоединении рекламной конструкции к недвижимому имуществу, находящемуся в муниципальной собственности, рекламное место после демонтажа рекламной конструкции предъявляется специалистам Администрации, а в случае присоединения рекламной конструкции к земельному участку, находящемуся в муниципальной собственности, специалистам Администрации. При этом акт приема-передачи со стороны Администрации МО Кремлевский сельсовет подписывается специалистами, участвовавшими в осмотре места установки рекламной конструкции после ее демонтажа.</w:t>
      </w:r>
      <w:bookmarkEnd w:id="6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0" w:name="sub_1624"/>
      <w:r w:rsidRPr="00056CEB">
        <w:rPr>
          <w:rFonts w:ascii="Times New Roman" w:hAnsi="Times New Roman"/>
          <w:sz w:val="28"/>
          <w:szCs w:val="28"/>
        </w:rPr>
        <w:t>6.22. Запрещается размещение на одной опоре более одного кронштейна, в створе и в одном сечении с дорожными знаками и светофорами, а также сходство с дорожными знаками рекламного изобр</w:t>
      </w:r>
      <w:r w:rsidRPr="00056CEB">
        <w:rPr>
          <w:rFonts w:ascii="Times New Roman" w:hAnsi="Times New Roman"/>
          <w:sz w:val="28"/>
          <w:szCs w:val="28"/>
          <w:lang w:eastAsia="ru-RU"/>
        </w:rPr>
        <w:t>ажения на кронштейне.</w:t>
      </w:r>
    </w:p>
    <w:p w:rsidR="00217E2C" w:rsidRPr="00056CEB" w:rsidRDefault="00217E2C" w:rsidP="00E07331">
      <w:pPr>
        <w:pStyle w:val="p2"/>
        <w:shd w:val="clear" w:color="auto" w:fill="FFFFFF"/>
        <w:ind w:left="426"/>
        <w:jc w:val="both"/>
        <w:rPr>
          <w:sz w:val="28"/>
          <w:szCs w:val="28"/>
        </w:rPr>
      </w:pP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r w:rsidRPr="00056CEB">
        <w:rPr>
          <w:rStyle w:val="s1"/>
          <w:rFonts w:ascii="Times New Roman" w:hAnsi="Times New Roman"/>
          <w:b/>
          <w:bCs/>
          <w:sz w:val="28"/>
          <w:szCs w:val="28"/>
        </w:rPr>
        <w:t>7. Строительство,</w:t>
      </w:r>
      <w:r w:rsidRPr="00056CEB">
        <w:rPr>
          <w:rFonts w:ascii="Times New Roman" w:hAnsi="Times New Roman"/>
          <w:b/>
          <w:bCs/>
          <w:sz w:val="28"/>
          <w:szCs w:val="28"/>
          <w:lang w:eastAsia="ru-RU"/>
        </w:rPr>
        <w:t>Требования к размещению и содержанию малых архитектурных форм,</w:t>
      </w:r>
      <w:r w:rsidRPr="00056CEB">
        <w:rPr>
          <w:rFonts w:ascii="Times New Roman" w:hAnsi="Times New Roman"/>
          <w:sz w:val="28"/>
          <w:szCs w:val="28"/>
          <w:lang w:eastAsia="ru-RU"/>
        </w:rPr>
        <w:t xml:space="preserve"> </w:t>
      </w:r>
      <w:r w:rsidRPr="00056CEB">
        <w:rPr>
          <w:rFonts w:ascii="Times New Roman" w:hAnsi="Times New Roman"/>
          <w:b/>
          <w:bCs/>
          <w:sz w:val="28"/>
          <w:szCs w:val="28"/>
          <w:lang w:eastAsia="ru-RU"/>
        </w:rPr>
        <w:t xml:space="preserve">элементов монументально-декоративного оформления </w:t>
      </w:r>
      <w:r w:rsidRPr="00056CEB">
        <w:rPr>
          <w:rStyle w:val="s1"/>
          <w:rFonts w:ascii="Times New Roman" w:hAnsi="Times New Roman"/>
          <w:b/>
          <w:bCs/>
          <w:sz w:val="28"/>
          <w:szCs w:val="28"/>
        </w:rPr>
        <w:t>установка малых архитектур​ных форм, элементов внешнего благоустройства, точек выезд​ной, выносной и мелкорозничной торговли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7.1. Выдача разрешений на установку точек выносной и мелкорозничной торговли производится главой Кремлевского сельского поселения на основании эскизного проекта, утвержденного отделом градостро​ительства и по согласованию с отделом торговли и лицензирования и органами санитарно-эпидемиологического надзора.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7.2. Организация нестационарной торговой сети, в т.ч. объектов мелкорозничной передвижной торговой сети, осуществляется в со​ответствии с утвержденным перечнем мест, на которых разрешено осуществлять торговлю, оказывать услуги в нестационарной сети.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7.3. Разрешение на установку малых архитектурных форм точек выносной и мелкорозничной торговли содержит графический мате​риал с указанием точного места расположения и площади установки малых архитектурных форм, точек выносной и мелкорозничной тор​говли, элементов внешнего благоустройства объекта и прилегающей территории и колеров окраски, подготавливаемый отделом градо​строительства.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7.4. Обязательным для владельцев малых архитектурных форм, то​чек выносной и мелкорозничной торговли является установка емко​стей для сбора бытовых отходов и заключение договора со специали​зированной организацией на их вывоз.</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1" w:name="sub_1071"/>
      <w:bookmarkEnd w:id="70"/>
      <w:r w:rsidRPr="00056CEB">
        <w:rPr>
          <w:rFonts w:ascii="Times New Roman" w:hAnsi="Times New Roman"/>
          <w:sz w:val="28"/>
          <w:szCs w:val="28"/>
          <w:lang w:eastAsia="ru-RU"/>
        </w:rPr>
        <w:t>7.5. К малым архитектурным формам относятся: городская мебель (различные виды скамей отдыха, размещаемых на территориях рекреаций и дворов, скамей и столов, расположенных на площадках для настольных игр), урны, а также детское игровое, спортивное, хозяйственное, осветительное оборудование.</w:t>
      </w:r>
      <w:bookmarkEnd w:id="7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К элементам монументально-декоративного оформления относятся: скульптурно-архитектурные композиции, монументально-декоративные композиции, монументы, памятные знаки.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2" w:name="sub_1072"/>
      <w:r w:rsidRPr="00056CEB">
        <w:rPr>
          <w:rFonts w:ascii="Times New Roman" w:hAnsi="Times New Roman"/>
          <w:sz w:val="28"/>
          <w:szCs w:val="28"/>
          <w:lang w:eastAsia="ru-RU"/>
        </w:rPr>
        <w:t>7.6. Установка малых архитектурных форм, элементов монументально-декоративного оформления осуществляется в соответствии с эскизами их внешнего вида, выполненных в виде чертежей в цвете и отражающих размеры, форму, материал, предполагаемый к использованию.</w:t>
      </w:r>
      <w:bookmarkEnd w:id="7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3" w:name="sub_1073"/>
      <w:r w:rsidRPr="00056CEB">
        <w:rPr>
          <w:rFonts w:ascii="Times New Roman" w:hAnsi="Times New Roman"/>
          <w:sz w:val="28"/>
          <w:szCs w:val="28"/>
          <w:lang w:eastAsia="ru-RU"/>
        </w:rPr>
        <w:t>7.7. Схемы месторасположения малых архитектурных форм должны быть согласованы с лицами, интересы которых затрагиваются при размещении малых архитектурных форм:</w:t>
      </w:r>
      <w:bookmarkEnd w:id="7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балансодержателями инженерных коммуникаций в случае расположения малых архитектурных форм на коммуникациях или в охранных зонах коммуникаций;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специалистами Администрации МО Кремлевский сельсовет в случае наличия зеленых насаждений на месте предполагаемого расположения малых архитектурных форм.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4" w:name="sub_1074"/>
      <w:r w:rsidRPr="00056CEB">
        <w:rPr>
          <w:rFonts w:ascii="Times New Roman" w:hAnsi="Times New Roman"/>
          <w:sz w:val="28"/>
          <w:szCs w:val="28"/>
          <w:lang w:eastAsia="ru-RU"/>
        </w:rPr>
        <w:t xml:space="preserve">7.8. На всех площадях, улицах, вокзалах, рынках, в скверах, парках должны быть установлены урны. Урны устанавливаются через каждые </w:t>
      </w:r>
      <w:smartTag w:uri="urn:schemas-microsoft-com:office:smarttags" w:element="metricconverter">
        <w:smartTagPr>
          <w:attr w:name="ProductID" w:val="100 м"/>
        </w:smartTagPr>
        <w:r w:rsidRPr="00056CEB">
          <w:rPr>
            <w:rFonts w:ascii="Times New Roman" w:hAnsi="Times New Roman"/>
            <w:sz w:val="28"/>
            <w:szCs w:val="28"/>
            <w:lang w:eastAsia="ru-RU"/>
          </w:rPr>
          <w:t>100 м</w:t>
        </w:r>
      </w:smartTag>
      <w:r w:rsidRPr="00056CEB">
        <w:rPr>
          <w:rFonts w:ascii="Times New Roman" w:hAnsi="Times New Roman"/>
          <w:sz w:val="28"/>
          <w:szCs w:val="28"/>
          <w:lang w:eastAsia="ru-RU"/>
        </w:rPr>
        <w:t>, в местах с интенсивным движением пешеходов - через 60 м.</w:t>
      </w:r>
      <w:bookmarkEnd w:id="7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5" w:name="sub_1075"/>
      <w:r w:rsidRPr="00056CEB">
        <w:rPr>
          <w:rFonts w:ascii="Times New Roman" w:hAnsi="Times New Roman"/>
          <w:sz w:val="28"/>
          <w:szCs w:val="28"/>
          <w:lang w:eastAsia="ru-RU"/>
        </w:rPr>
        <w:t>7.9. На остановочных пунктах движения общественного транспорта, а также в границах участков, занимаемых павильонами, киосками, палатками, у входов в магазины, офисы, диспетчерские пункты субъектами благоустройства должны быть установлены урны.</w:t>
      </w:r>
      <w:bookmarkEnd w:id="7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6" w:name="sub_1076"/>
      <w:r w:rsidRPr="00056CEB">
        <w:rPr>
          <w:rFonts w:ascii="Times New Roman" w:hAnsi="Times New Roman"/>
          <w:sz w:val="28"/>
          <w:szCs w:val="28"/>
          <w:lang w:eastAsia="ru-RU"/>
        </w:rPr>
        <w:t>7.10. Малые архитектурные формы, находящиеся на территории остановочного пункта, должны быть оборудованы в соответствии с техническими требованиями и находиться в исправном состоянии.</w:t>
      </w:r>
      <w:bookmarkEnd w:id="7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7" w:name="sub_1077"/>
      <w:r w:rsidRPr="00056CEB">
        <w:rPr>
          <w:rFonts w:ascii="Times New Roman" w:hAnsi="Times New Roman"/>
          <w:sz w:val="28"/>
          <w:szCs w:val="28"/>
          <w:lang w:eastAsia="ru-RU"/>
        </w:rPr>
        <w:t>7.11. Детское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а также иметь модульную систему комплектации оборудования, обеспечивающую вариантность сочетаний элементов.</w:t>
      </w:r>
      <w:bookmarkEnd w:id="7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Материал детского игрового оборудования, его обработка должны соответствовать следующим требованиям: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деревянное оборудование, выполненное из твердых пород дерева со специальной обработкой, предотвращающей гниение, усыхание, возгорание, сколы, должно быть отполированное, с закругленными углами;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металл следует применять преимущественно для несущих конструкций оборудования, иметь надежные соединения и соответствующую обработку (влагостойкая покраска, антикоррозийное покрытие), рекомендуется применять металлопластик;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бетонные и железобетонные элементы оборудования следует выполнять из бетона марки не ниже 300, морозостойкостью - не менее 150, иметь гладкие поверхности;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оборудование из пластиков и полимеров следует выполнять с гладкой поверхностью и яркой чистой цветовой гаммой окраски.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 конструкции детского игрового оборудования необходимо исключать острые углы, поручни оборудования должны полностью охватываться.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8" w:name="sub_1078"/>
      <w:r w:rsidRPr="00056CEB">
        <w:rPr>
          <w:rFonts w:ascii="Times New Roman" w:hAnsi="Times New Roman"/>
          <w:sz w:val="28"/>
          <w:szCs w:val="28"/>
          <w:lang w:eastAsia="ru-RU"/>
        </w:rPr>
        <w:t>7.12. Спортивное оборудование предназначается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w:t>
      </w:r>
      <w:bookmarkEnd w:id="7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79" w:name="sub_1079"/>
      <w:r w:rsidRPr="00056CEB">
        <w:rPr>
          <w:rFonts w:ascii="Times New Roman" w:hAnsi="Times New Roman"/>
          <w:sz w:val="28"/>
          <w:szCs w:val="28"/>
          <w:lang w:eastAsia="ru-RU"/>
        </w:rPr>
        <w:t>7.13. Окраска, ремонт малых архитектурных форм производится по мере необходимости, но не реже 1 раза в год.</w:t>
      </w:r>
      <w:bookmarkEnd w:id="7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Ремонт элементов монументально-декоративного оформления производится не реже 1 раза в пять лет.</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80" w:name="sub_1800"/>
      <w:bookmarkEnd w:id="80"/>
      <w:r w:rsidRPr="00056CEB">
        <w:rPr>
          <w:rFonts w:ascii="Times New Roman" w:hAnsi="Times New Roman"/>
          <w:b/>
          <w:bCs/>
          <w:sz w:val="28"/>
          <w:szCs w:val="28"/>
          <w:lang w:eastAsia="ru-RU"/>
        </w:rPr>
        <w:t>8. Требования к содержанию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1" w:name="sub_1081"/>
      <w:r w:rsidRPr="00056CEB">
        <w:rPr>
          <w:rFonts w:ascii="Times New Roman" w:hAnsi="Times New Roman"/>
          <w:sz w:val="28"/>
          <w:szCs w:val="28"/>
          <w:lang w:eastAsia="ru-RU"/>
        </w:rPr>
        <w:t>8.1. Посадка зеленых насаждений на территории МО Кремлевский сельсовет осуществляется по планам благоустройства и озеленения, входящим в состав проектов на строительство и реконструкцию объектов капитального строительства и отдельных разделов проектной документации по капитальному ремонту объектов капитального строительства, а также в состав проектов по объектам, не являющихся объектами капитального строительства, по самостоятельным проектам ландшафтного проектирования, схемам посадки в соответствии со </w:t>
      </w:r>
      <w:bookmarkEnd w:id="81"/>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UJVRTkwWGs3WDNuTzlsQm1WMW5kRzZ3OHppbWFoVGU1Ykx0YmUyVFExdVFQWWlscWI1VHlzakJTQVgwdkx0aFZsNDhxWGNNU1MxUW1EYmhxeFRDLTN4TmduSU9KMnhRNQ&amp;b64e=2&amp;sign=b1758f15d4e4c45b2c14dba329a6dc13&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СНиП III-10-75</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w:t>
      </w:r>
      <w:hyperlink r:id="rId13" w:tgtFrame="_blank" w:history="1">
        <w:r w:rsidRPr="00056CEB">
          <w:rPr>
            <w:rFonts w:ascii="Times New Roman" w:hAnsi="Times New Roman"/>
            <w:sz w:val="28"/>
            <w:szCs w:val="28"/>
            <w:u w:val="single"/>
            <w:lang w:eastAsia="ru-RU"/>
          </w:rPr>
          <w:t>СНиП 2.07.01-89</w:t>
        </w:r>
      </w:hyperlink>
      <w:r w:rsidRPr="00056CEB">
        <w:rPr>
          <w:rFonts w:ascii="Times New Roman" w:hAnsi="Times New Roman"/>
          <w:sz w:val="28"/>
          <w:szCs w:val="28"/>
          <w:lang w:eastAsia="ru-RU"/>
        </w:rPr>
        <w:t>.</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2" w:name="sub_1082"/>
      <w:r w:rsidRPr="00056CEB">
        <w:rPr>
          <w:rFonts w:ascii="Times New Roman" w:hAnsi="Times New Roman"/>
          <w:sz w:val="28"/>
          <w:szCs w:val="28"/>
          <w:lang w:eastAsia="ru-RU"/>
        </w:rPr>
        <w:t>8.2. Субъекты благоустройства, осуществляющие посадку деревьев и кустарников, разбивку цветников на территориях улиц, площадей, парков, скверов, на бульварах вдоль набережных, градостроительных кварталов, а также капитальный ремонт и реконструкцию объектов ландшафтной архитектуры, обязаны проводить работы в соответствии с подпунктом 8.1 настоящих Правил.</w:t>
      </w:r>
      <w:bookmarkEnd w:id="8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3" w:name="sub_1083"/>
      <w:r w:rsidRPr="00056CEB">
        <w:rPr>
          <w:rFonts w:ascii="Times New Roman" w:hAnsi="Times New Roman"/>
          <w:sz w:val="28"/>
          <w:szCs w:val="28"/>
          <w:lang w:eastAsia="ru-RU"/>
        </w:rPr>
        <w:t>8.3. Содержание зеленых насаждений на территориях общего пользования обеспечивается Администрацией МО Кремлевский сельсовет.</w:t>
      </w:r>
      <w:bookmarkEnd w:id="8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4" w:name="sub_1084"/>
      <w:r w:rsidRPr="00056CEB">
        <w:rPr>
          <w:rFonts w:ascii="Times New Roman" w:hAnsi="Times New Roman"/>
          <w:sz w:val="28"/>
          <w:szCs w:val="28"/>
          <w:lang w:eastAsia="ru-RU"/>
        </w:rPr>
        <w:t>8.4. На территориях санитарно-защитных зон промышленных предприятий содержание зеленых насаждений осуществляют непосредственно данные предприятия.</w:t>
      </w:r>
      <w:bookmarkEnd w:id="8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5" w:name="sub_1085"/>
      <w:r w:rsidRPr="00056CEB">
        <w:rPr>
          <w:rFonts w:ascii="Times New Roman" w:hAnsi="Times New Roman"/>
          <w:sz w:val="28"/>
          <w:szCs w:val="28"/>
          <w:lang w:eastAsia="ru-RU"/>
        </w:rPr>
        <w:t>8.5. Субъекты благоустройства, на земельных участках находящимися в их собственности, аренде или пользовании, на которых имеются зеленые насаждения, обязаны в порядке, установленном настоящими Правилами:</w:t>
      </w:r>
      <w:bookmarkEnd w:id="8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обеспечивать сохранность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осуществлять уход за зелеными насаждениями;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осуществлять обрезку, пересадку деревьев и кустарников;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осуществлять ликвидацию сухостойных и аварийных деревьев;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производить ремонт ограждений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производить в засушливый период полив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осуществлять работы по скашиванию травы;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заменять погибшие, утратившие декоративные качества растения, на новые;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обеспечивать в течение весенне-летнего сезона цветочное оформление у входа (въезда) в здания (палатки, киоски, павильоны, кафе и т.д.). Содержать клумбы, цветники, вазоны, кашпо в надлежащем состоянии.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Субъекты благоустройства обязаны не допускать незаконных действий или бездействия, способных привести к повреждению или ликвидации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Проектирование объектов строительства, реконструкции, капитального ремонта, а также объектов, не являющихся объектами капитального строительства, осуществляется с учетом максимального сохранения существующих зеленых насаждений. При организации стройплощадки должна быть обеспечена сохранность зеленых насаждений, отмеченных в проекте для сохранения.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6" w:name="sub_1086"/>
      <w:r w:rsidRPr="00056CEB">
        <w:rPr>
          <w:rFonts w:ascii="Times New Roman" w:hAnsi="Times New Roman"/>
          <w:sz w:val="28"/>
          <w:szCs w:val="28"/>
          <w:lang w:eastAsia="ru-RU"/>
        </w:rPr>
        <w:t>8.6. Ликвидация зеленых насаждений на территории муниципального образования Кремлевский сельсовет осуществляется по разрешению Администрации МО Кремлевский сельсовет лишь в исключительных случаях в связи:</w:t>
      </w:r>
      <w:bookmarkEnd w:id="8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 строительством, реконструкцией, ремонтом объектов капитального строительства, прокладкой инженерных коммуникаций;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 выполнением санитарных рубок и рубок ухода;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 реконструкцией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при выявлении сухостойных и аварийных деревьев;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 ликвидацией чрезвычайных ситуаций и их последствий.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7" w:name="sub_1087"/>
      <w:r w:rsidRPr="00056CEB">
        <w:rPr>
          <w:rFonts w:ascii="Times New Roman" w:hAnsi="Times New Roman"/>
          <w:sz w:val="28"/>
          <w:szCs w:val="28"/>
          <w:lang w:eastAsia="ru-RU"/>
        </w:rPr>
        <w:t>8.7. Пересадка и обрезка зеленых насаждений (санитарная, омолаживающая, формовочная) производится на основании акта обследования зеленых насаждений, составленного специалистами Администрации.</w:t>
      </w:r>
      <w:bookmarkEnd w:id="8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8" w:name="sub_1088"/>
      <w:r w:rsidRPr="00056CEB">
        <w:rPr>
          <w:rFonts w:ascii="Times New Roman" w:hAnsi="Times New Roman"/>
          <w:sz w:val="28"/>
          <w:szCs w:val="28"/>
          <w:lang w:eastAsia="ru-RU"/>
        </w:rPr>
        <w:t>8.8. В случаях ликвидации зеленых насаждений (газонов, деревьев, кустарников) определяется ущерб, причиненный зеленым насаждениям, за исключением случаев:</w:t>
      </w:r>
      <w:bookmarkEnd w:id="8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необходимости проведения санитарных рубок, рубок ухода и реконструкции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ликвидации последствий чрезвычайных ситуаций природного и техногенного характера.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Возмещение ущерба осуществляется путем проведения компенсационного озеленения субъектами благоустройства за счет собственных средств из расчета за каждое ликвидированное зеленое насаждение - два посаженных зеленых насаждения. В случаях ликвидации деревьев, посаженных в нарушение пункта 7.5 СП 92.8330.2011 Свод правил. Градостроительство. Планировка и застройка городских и сельских поселений. Актуализированная редакция </w:t>
      </w:r>
      <w:hyperlink r:id="rId14" w:tgtFrame="_blank" w:history="1">
        <w:r w:rsidRPr="00056CEB">
          <w:rPr>
            <w:rFonts w:ascii="Times New Roman" w:hAnsi="Times New Roman"/>
            <w:sz w:val="28"/>
            <w:szCs w:val="28"/>
            <w:u w:val="single"/>
            <w:lang w:eastAsia="ru-RU"/>
          </w:rPr>
          <w:t>СНиП 2.07.01-89*</w:t>
        </w:r>
      </w:hyperlink>
      <w:r w:rsidRPr="00056CEB">
        <w:rPr>
          <w:rFonts w:ascii="Times New Roman" w:hAnsi="Times New Roman"/>
          <w:sz w:val="28"/>
          <w:szCs w:val="28"/>
          <w:lang w:eastAsia="ru-RU"/>
        </w:rPr>
        <w:t>, за каждое ликвидированное зеленое насаждение - одно посаженное зеленое насаждение. Компенсационное озеленение проводится по возможности в районе ликвидации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Восстановление газона производится в полном объеме с внесением растительного грунта.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Компенсационное озеленение выполняется в ближайший сезон, подходящий для посадки зелёных насаждений в открытый грунт, но не позднее 1 года со дня ликвидации зелёных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Освидетельствование и учет посаженных зеленых насаждений с установлением количества не прижившихся и утраченных зеленых насаждений производится специалистами Администрации через 1 год после посадки зеленых насаждений.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Все не прижившиеся и утраченные зеленые насаждения подлежат восстановлению.</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89" w:name="sub_1089"/>
      <w:r w:rsidRPr="00056CEB">
        <w:rPr>
          <w:rFonts w:ascii="Times New Roman" w:hAnsi="Times New Roman"/>
          <w:sz w:val="28"/>
          <w:szCs w:val="28"/>
          <w:lang w:eastAsia="ru-RU"/>
        </w:rPr>
        <w:t>8.9. На территориях с зелеными насаждениями запрещается:</w:t>
      </w:r>
      <w:bookmarkEnd w:id="8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самовольно ликвидировать, пересаживать и обрезать зеленые насаждения;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сбрасывать снег с крыш на участки с зелеными насаждениями без принятия мер, обеспечивающих сохранность деревьев и кустарников;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прикреплять на деревья рекламные щиты, забивать в стволы деревьев гвозди;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осуществлять проезд и стоянку автотранспортных средств, за исключением машин специального назначения в случаях проведения ремонтных аварийных работ.</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90" w:name="sub_10000"/>
      <w:r w:rsidRPr="00056CEB">
        <w:rPr>
          <w:rFonts w:ascii="Times New Roman" w:hAnsi="Times New Roman"/>
          <w:b/>
          <w:bCs/>
          <w:sz w:val="28"/>
          <w:szCs w:val="28"/>
          <w:lang w:eastAsia="ru-RU"/>
        </w:rPr>
        <w:t>9. Требования к уборке территорий</w:t>
      </w:r>
      <w:bookmarkEnd w:id="9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1" w:name="sub_1101"/>
      <w:r w:rsidRPr="00056CEB">
        <w:rPr>
          <w:rFonts w:ascii="Times New Roman" w:hAnsi="Times New Roman"/>
          <w:sz w:val="28"/>
          <w:szCs w:val="28"/>
          <w:lang w:eastAsia="ru-RU"/>
        </w:rPr>
        <w:t>9.1. Организация уборки территории МО Кремлевский сельсовет осуществляется в соответствии с требованиями настоящих Правил.</w:t>
      </w:r>
      <w:bookmarkEnd w:id="91"/>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9.2. Ответственными за содержание объектов в чистоте, согласно настоящих Правил, и соблюдение установленного санитарного порядка являются: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на предприятиях, организациях и учреждениях их руководители, если иное не установлено внутренним распорядительным документом;</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на объектах торговли, оказания услуг руководители объектов торговли (оказания услуг), индивидуальные предприниматели;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на незастроенных территориях – владельцы земельных участков;</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на строительных площадках – владельцы земельных участков или руководители организации-подрядчика;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в частных домовладениях и прочих объектах владельцы домов, объектов, либо лица ими уполномоченные.</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9.3. Юридические и физические лица, являющиеся собственниками и арендаторами жилых и нежилых помещений, производят систематическую уборку (ручную, механическую) отведенных им дворовых и прилегающих к ним территорий со своевременным вывозом мусора, а в зимнее время – снега в специально отведенные места в соответствии с Правилами благоустройства, утвержденными органами местного самоуправления.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9.4. Определение границ уборки территорий, закрепленных за юридическими и физическими лицами, осуществляется правовыми актами органа местного самоуправления сельского поселения с составлением схематических карт уборки и уведомлением юридических и физических лиц. При отсутствии закрепленных границ юридические и физические лица производят уборку, выкос сорной и карантинной растительности, и благоустройство на своих земельных участках и прилегающих к ним территориях, в следующей зависимости: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9.5. Объекты коммунального назначения (насосные, газораспределительные станции, электрические подстанции, котельные и т.д.): на площади в радиусе до 25м;</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9.6. Гаражи, хозяйственные постройки в зоне жилой застройки населенных пунктов: на площади в радиусе до 15м;</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9.7. Линии электропередач 220В: вокруг опор в радиусе 2м;</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9.8. Воздушные теплотрассы и высоковольтные линии электропередач: вдоль их прохождения по 5м в каждую сторону от теплотрассы или проекции крайнего провода;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9.10. Другие предприятия, лица, содержащие социальные, административные, промышленные, рекреационные, торговые и прочие здания, строения и сооружения, независимо от их формы собственности и ведомственной принадлежности, в т.ч. палатки, павильоны, киоски, лотки и пр. - на площади до </w:t>
      </w:r>
      <w:smartTag w:uri="urn:schemas-microsoft-com:office:smarttags" w:element="metricconverter">
        <w:smartTagPr>
          <w:attr w:name="ProductID" w:val="25 м"/>
        </w:smartTagPr>
        <w:r w:rsidRPr="00056CEB">
          <w:rPr>
            <w:sz w:val="28"/>
            <w:szCs w:val="28"/>
          </w:rPr>
          <w:t>25 м</w:t>
        </w:r>
      </w:smartTag>
      <w:r w:rsidRPr="00056CEB">
        <w:rPr>
          <w:sz w:val="28"/>
          <w:szCs w:val="28"/>
        </w:rPr>
        <w:t xml:space="preserve"> по периметру;</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9.11. Школы, дошкольные учреждения, иные учебные заведения, а также владельцы индивидуальных жилых домов: в длину – в пределах границ их участков, в ширину – до середины улицы, площади, переулка, а при односторонней застройке до противоположной стороны улицы, включая обочину. В случае обособленного расположения объекта: по фасаду – до середины проезжей части, с остальных сторон уборке подлежит </w:t>
      </w:r>
      <w:smartTag w:uri="urn:schemas-microsoft-com:office:smarttags" w:element="metricconverter">
        <w:smartTagPr>
          <w:attr w:name="ProductID" w:val="15 м"/>
        </w:smartTagPr>
        <w:r w:rsidRPr="00056CEB">
          <w:rPr>
            <w:sz w:val="28"/>
            <w:szCs w:val="28"/>
          </w:rPr>
          <w:t>15 м</w:t>
        </w:r>
      </w:smartTag>
      <w:r w:rsidRPr="00056CEB">
        <w:rPr>
          <w:sz w:val="28"/>
          <w:szCs w:val="28"/>
        </w:rPr>
        <w:t xml:space="preserve"> прилегающей территории с каждой стороны.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9.12. Уборка вокруг остановочных павильонов пассажирского транспорта в радиусе 10м, а так же их ремонт, кроме случаев, когда в остановочном павильоне функционирует торговая точка, осуществляется соответствующими транспортными предприятиями, за которыми они закреплены.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9.13. Уборка и очистка канав, труб дренажей, предназначенных для отвода талых, дождевых и грунтовых вод с улиц и дорог, очистка коллекторов ливневых канализаций и дождеприемных колодцев производится соответствующими предприятиями, эксплуатирующими эти сооружения; во дворах, домовладельцами, застройщиками; на территориях предприятий и организаций – предприятиями и организациями. Ведомственные водоотводные сооружения обслуживаются дорожными организациями соответствующих ведомств. </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9.14. Организацию уборки иных территорий осуществляет администрация МО Кремлевский сельсовет</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10. Содержание строительных площадок</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10.1. Строительные и другие организации при производстве строительных, ремонтных и восстановительных работ обязаны ежедневно в конце дня, а также в двухдневный срок после полного их окончания, убирать прилегающие к строительным площадкам территории от остатков стройматериалов, грунта и мусора.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10.2. Строительные площадки, а так же объекты по производству строительных материалов в обязательном порядке должны оборудоваться пунктами очистки (мойки) колес автотранспорта. Запрещается вынос грунта и грязи колесами автотранспорта на дороги общего пользования.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10.3. Для складирования мусора и отходов строительного производства на строительной площадке должны быть оборудованы и огорожены специально отведенные места или установлен бункер накопитель. Запрещается складирование мусора, грунта и отходов строительного производства вне специально отведенных мест.</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10.4. Ответственность за уборку и содержание территорий в пределах двадцатиметровой зоны от границ объекта строительства, реконструкции и ремонта возлагается на заказчика и генеральную подрядную организацию.</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10.5. Ответственность за содержание законсервированного объекта строительства (долгостроя) возлагается на балансодержателя (заказчика-застройщика).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10.6.При проведении указанных работ запрещается складирование строительных материалов, строительного мусора на территории, прилегающей к объекту строительства без разрешительных документов, выданных Администрацией Ермаковского сельского поселения в установленном порядке. Остатки строительных материалов, грунта и строительный мусор убираются в процессе производства работ ежедневно.</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11. Установка урн</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11.1. Для предотвращения засорения улиц, площадей и других общественных мест мусором устанавливаются урны типов, согласованных с органами архитектуры. Ответственными за установку урн являются: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11.1.1. Домоуправления, жилищно-эксплуатационные участки, предприятия, организации, учебные учреждения – около своих зданий, как правило, у входа и выхода;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11.1.2. Торгующие организации – у входа и выхода из торговых помещений, у палаток, ларьков, павильонов и т.д.;</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11.1.3. Администрации рынков – у входа, выхода с территории рынка и через каждые </w:t>
      </w:r>
      <w:smartTag w:uri="urn:schemas-microsoft-com:office:smarttags" w:element="metricconverter">
        <w:smartTagPr>
          <w:attr w:name="ProductID" w:val="25 метров"/>
        </w:smartTagPr>
        <w:r w:rsidRPr="00056CEB">
          <w:rPr>
            <w:sz w:val="28"/>
            <w:szCs w:val="28"/>
          </w:rPr>
          <w:t>25 метров</w:t>
        </w:r>
      </w:smartTag>
      <w:r w:rsidRPr="00056CEB">
        <w:rPr>
          <w:sz w:val="28"/>
          <w:szCs w:val="28"/>
        </w:rPr>
        <w:t xml:space="preserve"> по территории рынка;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11.1.4. Автозаправочные станции, пункты придорожного сервиса, авторемонтные мастерские – у каждой раздаточной колонки и входа выхода в административные здания и ремонтные боксы;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11.1.5. В иных случаях ответственные определяются правовым актом органов местного самоуправления сельского поселения.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11.2. Урны должны содержаться ответственными организациями в исправном и опрятном состоянии, очищаться от мусора по мере его накопления, но не реже одного раза в сутки.</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12. Содержание контейнерных площадок</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12.1. Сбор и вывоз отходов и мусора осуществляется по контейнерной или бестарной системе, установленной порядком сбора и вывоза бытовых отходов.</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12.2. Площадки для установки контейнеров для сбора бытовых отходов должны быть удалены от жилых домов, образовательных и дошкольных учреждений, спортивных площадок и мест отдыха на расстояние не менее </w:t>
      </w:r>
      <w:smartTag w:uri="urn:schemas-microsoft-com:office:smarttags" w:element="metricconverter">
        <w:smartTagPr>
          <w:attr w:name="ProductID" w:val="20 м"/>
        </w:smartTagPr>
        <w:r w:rsidRPr="00056CEB">
          <w:rPr>
            <w:sz w:val="28"/>
            <w:szCs w:val="28"/>
          </w:rPr>
          <w:t>20 м</w:t>
        </w:r>
      </w:smartTag>
      <w:r w:rsidRPr="00056CEB">
        <w:rPr>
          <w:sz w:val="28"/>
          <w:szCs w:val="28"/>
        </w:rPr>
        <w:t xml:space="preserve">, но не более </w:t>
      </w:r>
      <w:smartTag w:uri="urn:schemas-microsoft-com:office:smarttags" w:element="metricconverter">
        <w:smartTagPr>
          <w:attr w:name="ProductID" w:val="100 м"/>
        </w:smartTagPr>
        <w:r w:rsidRPr="00056CEB">
          <w:rPr>
            <w:sz w:val="28"/>
            <w:szCs w:val="28"/>
          </w:rPr>
          <w:t>100 м</w:t>
        </w:r>
      </w:smartTag>
      <w:r w:rsidRPr="00056CEB">
        <w:rPr>
          <w:sz w:val="28"/>
          <w:szCs w:val="28"/>
        </w:rPr>
        <w:t xml:space="preserve">. В районах сложившейся застройки расстояние до жилых домов может быть сокращено до 8 – </w:t>
      </w:r>
      <w:smartTag w:uri="urn:schemas-microsoft-com:office:smarttags" w:element="metricconverter">
        <w:smartTagPr>
          <w:attr w:name="ProductID" w:val="10 м"/>
        </w:smartTagPr>
        <w:r w:rsidRPr="00056CEB">
          <w:rPr>
            <w:sz w:val="28"/>
            <w:szCs w:val="28"/>
          </w:rPr>
          <w:t>10 м</w:t>
        </w:r>
      </w:smartTag>
      <w:r w:rsidRPr="00056CEB">
        <w:rPr>
          <w:sz w:val="28"/>
          <w:szCs w:val="28"/>
        </w:rPr>
        <w:t>. Размер площадок рассчитывается из необходимого количества контейнеров, но не более 5 шт. Площадка устраивается из бетона (асфальта) и ограждается с трех сторон ограждениями типов, согласованных с отделом градостроительства. К площадке устраивается подъезд с твердым или щебеночным покрытием.</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12.3. Размещение контейнерных площадок и площадок для бункеров-накопителей производится по заявкам соответствующих жилищно-эксплуатационных организаций, согласованным с органами санитарно-эпидемиологического надзора.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12.4. Количество площадок, контейнеров и бункеров-накопителей на них должно соответствовать нормам накопления ТБО.</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12.5. Запрещается устанавливать контейнеры и бункера-накопители на проезжей части, тротуарах, газонах и в проездах дворов.</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12.6. Ответственность за содержание контейнерных площадок и площадок для бункеров-накопителей и их зачистку (уборку) возлагается: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12.6.1. По муниципальному жилому фонду – на обслуживающие организации;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12.6.2. По частному жилому фонду – на собственников жилья;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12.6.3. По остальным территориям – на предприятия, организации, и иные хозяйствующие субъекты.</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13. Сбор и вывоз жидких бытовых отходов (ЖБО)</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13.1. Отвод бытовых стоков допускается в водонепроницаемый выгреб, устроенный в соответствии с установленными требованиями.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13.2. Запрещается устройство и эксплуатация дренирующих выгребных ям, а так же выпуск канализационных стоков открытым способом в дренажные канавы, приемные лотки дождевых вод, проезжую часть, водные объекты и на рельеф местности.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13.3. Вывоз ЖБО от юридических, физических лиц и населения, использующих в качестве накопителя стоков выгребные ямы, производятся на договорной основе со специализированными организациями, имеющими лицензию на указанный вид деятельности.</w:t>
      </w:r>
    </w:p>
    <w:p w:rsidR="00217E2C" w:rsidRPr="00056CEB" w:rsidRDefault="00217E2C" w:rsidP="00E07331">
      <w:pPr>
        <w:pStyle w:val="p2"/>
        <w:shd w:val="clear" w:color="auto" w:fill="FFFFFF"/>
        <w:jc w:val="both"/>
        <w:rPr>
          <w:sz w:val="28"/>
          <w:szCs w:val="28"/>
        </w:rPr>
      </w:pPr>
      <w:r w:rsidRPr="00056CEB">
        <w:rPr>
          <w:rStyle w:val="s1"/>
          <w:b/>
          <w:bCs/>
          <w:sz w:val="28"/>
          <w:szCs w:val="28"/>
        </w:rPr>
        <w:t>14. Уборка и содержание автодорог и прилегающих к ним территорий</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14.1. Уборка автодорог возлагается: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14.1.1. В населенных пунктах (улиц, переулков) – на администрацию Кремлевского сельского поселения.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14.2. Обочины дорог и разделительные полосы должны быть обкошены и очищены от крупногабаритного и другого мусора. Высота травяного покрова на обочинах дорог и на разделительных полосах, выполненных в виде газонов не должна превышать 15-</w:t>
      </w:r>
      <w:smartTag w:uri="urn:schemas-microsoft-com:office:smarttags" w:element="metricconverter">
        <w:smartTagPr>
          <w:attr w:name="ProductID" w:val="20 см"/>
        </w:smartTagPr>
        <w:r w:rsidRPr="00056CEB">
          <w:rPr>
            <w:sz w:val="28"/>
            <w:szCs w:val="28"/>
          </w:rPr>
          <w:t>20 см</w:t>
        </w:r>
      </w:smartTag>
      <w:r w:rsidRPr="00056CEB">
        <w:rPr>
          <w:sz w:val="28"/>
          <w:szCs w:val="28"/>
        </w:rPr>
        <w:t>.</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14.3. На дорогах федерального, областного и местного значения уборка мусора и покос травы производится обслуживающей организацией на всю ширину полосы отвода дороги.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 xml:space="preserve">14.4. В полосе отвода дорог поселений, имеющих поперечный профиль шоссейных дорог высота травяного покрова не должна превышать </w:t>
      </w:r>
      <w:smartTag w:uri="urn:schemas-microsoft-com:office:smarttags" w:element="metricconverter">
        <w:smartTagPr>
          <w:attr w:name="ProductID" w:val="15 см"/>
        </w:smartTagPr>
        <w:r w:rsidRPr="00056CEB">
          <w:rPr>
            <w:sz w:val="28"/>
            <w:szCs w:val="28"/>
          </w:rPr>
          <w:t>15 см</w:t>
        </w:r>
      </w:smartTag>
      <w:r w:rsidRPr="00056CEB">
        <w:rPr>
          <w:sz w:val="28"/>
          <w:szCs w:val="28"/>
        </w:rPr>
        <w:t>.</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14.5. Автомобильные дороги должны быть оборудованы дорожными знаками в соответствии с утвержденной ГИБДД в установленном порядке дислокацией. Поверхность знаков должна быть чистой, без повреждений. Временно установленные знаки должны быть сняты в течение суток после устранения причин, вызвавших необходимость их установки.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14.6. Информационные указатели, километровые знаки, шумозащитные стенки, металлические ограждения (отбойники), дорожные знаки, парапеты и др. должны быть окрашены в соответствии с существующими ГОСТами, очищены от грязи и промыты. Все надписи на указателях должны быть четко различимы.</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15. Порядок уборки территории индивидуальных домов</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15.1.</w:t>
      </w:r>
      <w:r w:rsidRPr="00056CEB">
        <w:rPr>
          <w:rStyle w:val="apple-converted-space"/>
          <w:b/>
          <w:bCs/>
          <w:sz w:val="28"/>
          <w:szCs w:val="28"/>
        </w:rPr>
        <w:t> </w:t>
      </w:r>
      <w:r w:rsidRPr="00056CEB">
        <w:rPr>
          <w:sz w:val="28"/>
          <w:szCs w:val="28"/>
        </w:rPr>
        <w:t>Индивидуальные дома, строения, сооружения, а также двор, территория к ним прилегающая должны содержаться в чистоте их собственниками (владельцами).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15.2. Запрещено хранить, складировать строительные материалы, мусор, возле домовладений и дворов, он должен своевременно вывозиться. Запрещается собирать, хранить мусор на территории двора или прилегающей территории.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15.3. Привезенные строительные материалы, оборудование, другие предметы должны быть убраны с уличной территории в течении 2-х дней.</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15.4.</w:t>
      </w:r>
      <w:r w:rsidRPr="00056CEB">
        <w:rPr>
          <w:rStyle w:val="apple-converted-space"/>
          <w:b/>
          <w:bCs/>
          <w:sz w:val="28"/>
          <w:szCs w:val="28"/>
        </w:rPr>
        <w:t> </w:t>
      </w:r>
      <w:r w:rsidRPr="00056CEB">
        <w:rPr>
          <w:sz w:val="28"/>
          <w:szCs w:val="28"/>
        </w:rPr>
        <w:t>Собственник, владелец домовладения обязан своевременно уничтожать на прилегающей территории сорную растительность и карантинные сорняки (амброзию и др.) производить своевременный покос травы (допустимая высота травы 15-</w:t>
      </w:r>
      <w:smartTag w:uri="urn:schemas-microsoft-com:office:smarttags" w:element="metricconverter">
        <w:smartTagPr>
          <w:attr w:name="ProductID" w:val="20 см"/>
        </w:smartTagPr>
        <w:r w:rsidRPr="00056CEB">
          <w:rPr>
            <w:sz w:val="28"/>
            <w:szCs w:val="28"/>
          </w:rPr>
          <w:t>20 см</w:t>
        </w:r>
      </w:smartTag>
      <w:r w:rsidRPr="00056CEB">
        <w:rPr>
          <w:sz w:val="28"/>
          <w:szCs w:val="28"/>
        </w:rPr>
        <w:t>).</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15.5. На территории домовладения обязательно в соответствии с санитарными нормами должны быть ямы для захоронения компоста (листвы и др. растительных и перегнивающих отходов), а владельцы домашнего скота дополнительно оборудуют ящик с хорошо пригнанными крышками для хранения навоза.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15.6. Собственник, владелец домовладения на данной территории обязан своевременно производить обрезку деревьев, не допуская их касания электрической, радио и телефонной проводки.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15.7. Запрещается складировать и выбрасывать отходы содержания животных на улицу, проезжую часть, возле дворов, за исключением специально отведенных для этих целей мест.</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15.8. На территории домовладения допускается размещение сливных (помойных) ям в соответствии с санитарными нормами и эксплуатационными требованиями.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15.9.Запрещается: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15.9.1. Устройство сливных (помойных) ям за границей земельного участка частного домовладения (на земельных участках общего пользования, занятых улицами, проездами, тротуарами, автомобильными дорогами и на участках проложенных коммуникаций).</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15.10. Сливные (помойные) ямы должны располагаться не ближе 3-х метров от границ смежных участков частных домовладений.</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15.11. Сливные ямы допускается размещать на границе смежных участков частных домовладений при условии совместного использования сливной ямы.</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16. Мойка транспортных средств</w:t>
      </w:r>
    </w:p>
    <w:p w:rsidR="00217E2C" w:rsidRPr="00056CEB" w:rsidRDefault="00217E2C" w:rsidP="00E07331">
      <w:pPr>
        <w:pStyle w:val="p9"/>
        <w:shd w:val="clear" w:color="auto" w:fill="FFFFFF"/>
        <w:jc w:val="both"/>
        <w:rPr>
          <w:sz w:val="28"/>
          <w:szCs w:val="28"/>
        </w:rPr>
      </w:pPr>
      <w:r w:rsidRPr="00056CEB">
        <w:rPr>
          <w:sz w:val="28"/>
          <w:szCs w:val="28"/>
        </w:rPr>
        <w:t>16.1. Мойка автомобильного транспорта и иных транспортных средств должна осуществляться в специально оборудованных для этих целей помещениях (моечный пункт, автомойка, станция технического обслуживания и другие).</w:t>
      </w:r>
    </w:p>
    <w:p w:rsidR="00217E2C" w:rsidRPr="00056CEB" w:rsidRDefault="00217E2C" w:rsidP="00E07331">
      <w:pPr>
        <w:pStyle w:val="p9"/>
        <w:shd w:val="clear" w:color="auto" w:fill="FFFFFF"/>
        <w:jc w:val="both"/>
        <w:rPr>
          <w:sz w:val="28"/>
          <w:szCs w:val="28"/>
        </w:rPr>
      </w:pPr>
      <w:r w:rsidRPr="00056CEB">
        <w:rPr>
          <w:sz w:val="28"/>
          <w:szCs w:val="28"/>
        </w:rPr>
        <w:t>16.2. На территории МО Кремлевский сельсовет запрещается:</w:t>
      </w:r>
    </w:p>
    <w:p w:rsidR="00217E2C" w:rsidRPr="00056CEB" w:rsidRDefault="00217E2C" w:rsidP="00E07331">
      <w:pPr>
        <w:pStyle w:val="p9"/>
        <w:shd w:val="clear" w:color="auto" w:fill="FFFFFF"/>
        <w:jc w:val="both"/>
        <w:rPr>
          <w:sz w:val="28"/>
          <w:szCs w:val="28"/>
        </w:rPr>
      </w:pPr>
      <w:r w:rsidRPr="00056CEB">
        <w:rPr>
          <w:sz w:val="28"/>
          <w:szCs w:val="28"/>
        </w:rPr>
        <w:t>- мыть автомашины и другие транспортные средства у водоразборных колонок, в открытых водоемах и на их берегах, на площадях, скверах, в парках, на придомовых территориях и в иных запрещенных для этих целей нормативными правовыми актами Администрации МО Кремлевский сельсовет</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17. Порядок оборудования и содержания специализированных площадок</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17.1. При оборудовании детских (игровых) площадок запрещается: асфальтирование территории площадки; организация подходов к детским площадкам со стороны транзитных проездов и улиц с интенсивным движением транспорта.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17.2.</w:t>
      </w:r>
      <w:r w:rsidRPr="00056CEB">
        <w:rPr>
          <w:rStyle w:val="apple-converted-space"/>
          <w:b/>
          <w:bCs/>
          <w:sz w:val="28"/>
          <w:szCs w:val="28"/>
        </w:rPr>
        <w:t> </w:t>
      </w:r>
      <w:r w:rsidRPr="00056CEB">
        <w:rPr>
          <w:sz w:val="28"/>
          <w:szCs w:val="28"/>
        </w:rPr>
        <w:t xml:space="preserve">Спортивные площадки оборудуются на внутриквартальных и обособленных территориях, а также территориях учебных заведений. В случае размещения спортивной площадки на внутриквартальной территории удаленность от жилых домов определяется в зависимости от шумовых характеристик площадки, при этом минимальное расстояние от границ спортплощадок до окон жилых домов составляет не менее </w:t>
      </w:r>
      <w:smartTag w:uri="urn:schemas-microsoft-com:office:smarttags" w:element="metricconverter">
        <w:smartTagPr>
          <w:attr w:name="ProductID" w:val="20 м"/>
        </w:smartTagPr>
        <w:r w:rsidRPr="00056CEB">
          <w:rPr>
            <w:sz w:val="28"/>
            <w:szCs w:val="28"/>
          </w:rPr>
          <w:t>20 м</w:t>
        </w:r>
      </w:smartTag>
      <w:r w:rsidRPr="00056CEB">
        <w:rPr>
          <w:sz w:val="28"/>
          <w:szCs w:val="28"/>
        </w:rPr>
        <w:t>. (данное правило распространяется только на новые размещаемые объекты).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17.3. Содержание спортивных площадок осуществляется собственниками площадок или земельных участков, на которых они расположены. Содержание, помимо уборки территории, предполагает регулярный осмотр спортивного оборудования и обеспечение эксплуатационной надежности имеющихся функциональных элементов.</w:t>
      </w:r>
    </w:p>
    <w:p w:rsidR="00217E2C" w:rsidRPr="00056CEB" w:rsidRDefault="00217E2C" w:rsidP="00E07331">
      <w:pPr>
        <w:pStyle w:val="p12"/>
        <w:shd w:val="clear" w:color="auto" w:fill="FFFFFF"/>
        <w:spacing w:before="120" w:beforeAutospacing="0" w:after="120" w:afterAutospacing="0"/>
        <w:jc w:val="both"/>
        <w:rPr>
          <w:sz w:val="28"/>
          <w:szCs w:val="28"/>
        </w:rPr>
      </w:pPr>
      <w:r w:rsidRPr="00056CEB">
        <w:rPr>
          <w:rStyle w:val="s1"/>
          <w:b/>
          <w:bCs/>
          <w:sz w:val="28"/>
          <w:szCs w:val="28"/>
        </w:rPr>
        <w:t>18. Сухая растительность</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18.1.</w:t>
      </w:r>
      <w:r w:rsidRPr="00056CEB">
        <w:rPr>
          <w:rStyle w:val="apple-converted-space"/>
          <w:b/>
          <w:bCs/>
          <w:sz w:val="28"/>
          <w:szCs w:val="28"/>
        </w:rPr>
        <w:t> </w:t>
      </w:r>
      <w:r w:rsidRPr="00056CEB">
        <w:rPr>
          <w:sz w:val="28"/>
          <w:szCs w:val="28"/>
        </w:rPr>
        <w:t>На территории МО Кремлевский сельсовет запрещается выжигание сухой растительности.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18.2. Владельцы земельных участков, осуществляющие покос травянистой растительности на территории поселения, в границах земле отводов многоквартирных домов, на территориях хозяйствующих субъектов, обеспечивают мероприятия по своевременной утилизации скошенной растительности.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18.3. Владельцы земельных участков обязаны: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18.3.1. Не допускать выжигание сухой растительности, соблюдать требования экологических, санитарно- гигиенических, противопожарных правил и нормативов.</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18.3.2. Принимать меры по обеспечению надлежащей охраны используемых земель для исключения несанкционированного поджога сухой растительности или случайного возгорания, вызванного климатическими факторами.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18.3.3. Регулярно проводить противопожарные мероприятия, обеспечивать наличие первичных средств пожаротушения и охрану земельных участков от поджога.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18.4.В период с 15 апреля до 15 ноября: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18.4.1.. Запрещается сжигание листвы, полимерной тары, пленки и прочих отходов на убираемых территориях и в населенных пунктах</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18.4.2. На закрепленных территориях систематически производится борьба с сорной растительностью, особенно с растениями, которые вызывают аллергические реакции у населения (амброзия, циклохена и пр.). Высота травяного покрова на закрепленных территориях не должна превышать 15-</w:t>
      </w:r>
      <w:smartTag w:uri="urn:schemas-microsoft-com:office:smarttags" w:element="metricconverter">
        <w:smartTagPr>
          <w:attr w:name="ProductID" w:val="20 см"/>
        </w:smartTagPr>
        <w:r w:rsidRPr="00056CEB">
          <w:rPr>
            <w:sz w:val="28"/>
            <w:szCs w:val="28"/>
          </w:rPr>
          <w:t>20 см</w:t>
        </w:r>
      </w:smartTag>
      <w:r w:rsidRPr="00056CEB">
        <w:rPr>
          <w:sz w:val="28"/>
          <w:szCs w:val="28"/>
        </w:rPr>
        <w:t>.</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2" w:name="sub_1102"/>
      <w:r w:rsidRPr="00056CEB">
        <w:rPr>
          <w:rFonts w:ascii="Times New Roman" w:hAnsi="Times New Roman"/>
          <w:sz w:val="28"/>
          <w:szCs w:val="28"/>
          <w:lang w:eastAsia="ru-RU"/>
        </w:rPr>
        <w:t>18.4.3. Уборка территорий в летний период предусматривает следующие виды работ: работы по подметанию территорий, освобождению урн, сбору и транспортированию в установленное место мусора, листвы, скошенной травы.</w:t>
      </w:r>
      <w:bookmarkEnd w:id="9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18.4.4.Уборка территорий должна производиться в поздние вечерние или ранние утренние часы. В промежутке между выполнением работ (в дневное время) должна производиться периодическая уборка.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18.5.Классификация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18.5.1- уборка тротуаров, остановочных пунктов движения общественного транспорта включает в себя подметание территории, сбор и транспортирование отходов, мусора и летних загрязнений на полигон ТКО;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18.5.2- уборка газонов, скверов, парков, территорий зеленых зон, бульваров включает в себя скашивание травы, уборку отходов, мусора и листвы, транспортирование в установленное место отходов, листвы, скошенной травы;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18.5.3 дополнительные работы включают в себя сезонную стрижку кустарников, удаление поросли, своевременную прополку цветников, а также ремонт, покраску малых архитектурных форм. </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18.6.В период с 15 ноября по 15 апреля: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18.6.1. Производится уборка территории, вывоз снега и льда в утренние часы до начала движения общественного транспорта и по мере необходимости в течение дня;</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18.6.2. Уборка снега начинается юридическими и физическими лицами на закрепленных территориях незамедлительно с началом снегопада;</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18.6.2. Запрещается загромождение территорий автобусных остановок, проездов, проходов, укладка снега и льда на газоны;</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18.6.3. Систематически силами и средствами юридических и физических лиц – владельцев зданий должна производиться очистка крыш от снега и наледей на карнизах, водосточных трубах. При этом участки улиц, тротуаров и пешеходных дорожек, примыкающие к данным зданиям должны огораживаться, а так же, во избежание несчастных случаев, приниматься другие меры безопасности;</w:t>
      </w:r>
    </w:p>
    <w:p w:rsidR="00217E2C" w:rsidRPr="00056CEB" w:rsidRDefault="00217E2C" w:rsidP="00E07331">
      <w:pPr>
        <w:pStyle w:val="p14"/>
        <w:shd w:val="clear" w:color="auto" w:fill="FFFFFF"/>
        <w:spacing w:before="120" w:beforeAutospacing="0" w:after="120" w:afterAutospacing="0"/>
        <w:jc w:val="both"/>
        <w:rPr>
          <w:sz w:val="28"/>
          <w:szCs w:val="28"/>
        </w:rPr>
      </w:pPr>
      <w:r w:rsidRPr="00056CEB">
        <w:rPr>
          <w:sz w:val="28"/>
          <w:szCs w:val="28"/>
        </w:rPr>
        <w:t>18.6.4. В период гололеда посыпка или обработка противогололедными материалами тротуаров, проезжей части улиц, производится органом местного самоуправления в целях обеспечения содержания их в безопасном для движения состоянии.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3" w:name="sub_1103"/>
      <w:r w:rsidRPr="00056CEB">
        <w:rPr>
          <w:rFonts w:ascii="Times New Roman" w:hAnsi="Times New Roman"/>
          <w:sz w:val="28"/>
          <w:szCs w:val="28"/>
          <w:lang w:eastAsia="ru-RU"/>
        </w:rPr>
        <w:t>18.6.5. Уборка территорий в зимний период предусматривает следующие виды работ: работы по уборке территорий механизированным способом, ручную уборку территорий после механизированной уборки, ручную уборку территорий "под лопату", ручную уборку территорий "под скребок", дополнительные работы.</w:t>
      </w:r>
      <w:bookmarkEnd w:id="9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18.6.6. Уборка и обработка территорий антигололедными материалами должна производиться в поздние вечерние или ранние утренние часы. В промежутке между выполнением работ (в дневное время) должна производиться периодическая уборка.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18.6.7.В зимний период необходимо проводить регулярную очистку крышек пожарных гидрантов, подъездных путей к пожарным водоисточникам и водоразборным колонкам ото льда и снега.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18.7.Классификация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 уборка территорий механизированным способом включает в себя сдвигание и подметание снега при толщине более </w:t>
      </w:r>
      <w:smartTag w:uri="urn:schemas-microsoft-com:office:smarttags" w:element="metricconverter">
        <w:smartTagPr>
          <w:attr w:name="ProductID" w:val="2 см"/>
        </w:smartTagPr>
        <w:r w:rsidRPr="00056CEB">
          <w:rPr>
            <w:rFonts w:ascii="Times New Roman" w:hAnsi="Times New Roman"/>
            <w:sz w:val="28"/>
            <w:szCs w:val="28"/>
            <w:lang w:eastAsia="ru-RU"/>
          </w:rPr>
          <w:t>2 см</w:t>
        </w:r>
      </w:smartTag>
      <w:r w:rsidRPr="00056CEB">
        <w:rPr>
          <w:rFonts w:ascii="Times New Roman" w:hAnsi="Times New Roman"/>
          <w:sz w:val="28"/>
          <w:szCs w:val="28"/>
          <w:lang w:eastAsia="ru-RU"/>
        </w:rPr>
        <w:t xml:space="preserve"> в валы, посыпку территорий антигололедными материалами, вывоз снега;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ручная уборка после механизированной уборки включает в себя очистку территорий в местах, недоступных механизированной уборке, подборку и подчистку снега, льда в местах пересечения проезжих частей дорог, перекрестков, искусственные сооружения, сгребание снега на полосу механизированной уборки и т.д.;</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 ручная уборка территорий "под лопату" включает подметание свежевыпавшего снега толщиной до </w:t>
      </w:r>
      <w:smartTag w:uri="urn:schemas-microsoft-com:office:smarttags" w:element="metricconverter">
        <w:smartTagPr>
          <w:attr w:name="ProductID" w:val="2 см"/>
        </w:smartTagPr>
        <w:r w:rsidRPr="00056CEB">
          <w:rPr>
            <w:rFonts w:ascii="Times New Roman" w:hAnsi="Times New Roman"/>
            <w:sz w:val="28"/>
            <w:szCs w:val="28"/>
            <w:lang w:eastAsia="ru-RU"/>
          </w:rPr>
          <w:t>2 см</w:t>
        </w:r>
      </w:smartTag>
      <w:r w:rsidRPr="00056CEB">
        <w:rPr>
          <w:rFonts w:ascii="Times New Roman" w:hAnsi="Times New Roman"/>
          <w:sz w:val="28"/>
          <w:szCs w:val="28"/>
          <w:lang w:eastAsia="ru-RU"/>
        </w:rPr>
        <w:t xml:space="preserve">, сдвигание свежевыпавшего снега толщиной более </w:t>
      </w:r>
      <w:smartTag w:uri="urn:schemas-microsoft-com:office:smarttags" w:element="metricconverter">
        <w:smartTagPr>
          <w:attr w:name="ProductID" w:val="2 см"/>
        </w:smartTagPr>
        <w:r w:rsidRPr="00056CEB">
          <w:rPr>
            <w:rFonts w:ascii="Times New Roman" w:hAnsi="Times New Roman"/>
            <w:sz w:val="28"/>
            <w:szCs w:val="28"/>
            <w:lang w:eastAsia="ru-RU"/>
          </w:rPr>
          <w:t>2 см</w:t>
        </w:r>
      </w:smartTag>
      <w:r w:rsidRPr="00056CEB">
        <w:rPr>
          <w:rFonts w:ascii="Times New Roman" w:hAnsi="Times New Roman"/>
          <w:sz w:val="28"/>
          <w:szCs w:val="28"/>
          <w:lang w:eastAsia="ru-RU"/>
        </w:rPr>
        <w:t>, сгребание снега в валы или кучи, посыпку территорий антигололедными материалами;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ручная уборка территорий "под скребок" включает очистку территорий от уплотненного снега до твердого покрытия, уборку наледи, сгребание снега в валы или кучи, посыпку территорий антигололедными материалами;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дополнительные работы включают в себя сдвигание снега и сколов, сброшенных с крыш, очистку ото льда крышек люков колодцев.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уборке проезжих частей дорог механизированным способом владельцы автотранспортных средств обязаны обеспечить стоянку транспорта таким образом, чтобы не создавать помех производству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механизированной уборке проезжих частей дорог допускается временное складирование снега в снежные валы вдоль кромки дороги, не допуская тем самым зауживания проезжих частей дорог.</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b/>
          <w:sz w:val="28"/>
          <w:szCs w:val="28"/>
          <w:lang w:eastAsia="ru-RU"/>
        </w:rPr>
      </w:pPr>
      <w:bookmarkStart w:id="94" w:name="sub_1104"/>
      <w:r w:rsidRPr="00056CEB">
        <w:rPr>
          <w:rFonts w:ascii="Times New Roman" w:hAnsi="Times New Roman"/>
          <w:sz w:val="28"/>
          <w:szCs w:val="28"/>
          <w:lang w:eastAsia="ru-RU"/>
        </w:rPr>
        <w:t xml:space="preserve">19. </w:t>
      </w:r>
      <w:r w:rsidRPr="00056CEB">
        <w:rPr>
          <w:rFonts w:ascii="Times New Roman" w:hAnsi="Times New Roman"/>
          <w:b/>
          <w:sz w:val="28"/>
          <w:szCs w:val="28"/>
          <w:lang w:eastAsia="ru-RU"/>
        </w:rPr>
        <w:t>Уборка территорий общего пользования осуществляется Администрацией МО Кремлевский сельсовет в соответствии с подпунктами 9.2, 9.3 настоящих Правил.</w:t>
      </w:r>
      <w:bookmarkEnd w:id="9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5" w:name="sub_1105"/>
      <w:r w:rsidRPr="00056CEB">
        <w:rPr>
          <w:rFonts w:ascii="Times New Roman" w:hAnsi="Times New Roman"/>
          <w:sz w:val="28"/>
          <w:szCs w:val="28"/>
          <w:lang w:eastAsia="ru-RU"/>
        </w:rPr>
        <w:t>19.1. Уборка придомовой территории, входящей в состав общего имущества собственников помещений в многоквартирном доме,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или непосредственно собственниками помещений. Уборка придомовой территории должна быть организована в соответствии с подпунктами 9.2, 9.3 настоящих Правил.</w:t>
      </w:r>
      <w:bookmarkEnd w:id="9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6" w:name="sub_1106"/>
      <w:r w:rsidRPr="00056CEB">
        <w:rPr>
          <w:rFonts w:ascii="Times New Roman" w:hAnsi="Times New Roman"/>
          <w:sz w:val="28"/>
          <w:szCs w:val="28"/>
          <w:lang w:eastAsia="ru-RU"/>
        </w:rPr>
        <w:t>19.2. Уборка территорий, находящихся в собственности, пользовании субъектов благоустройства, осуществляется субъектами благоустройства в соответствии с подпунктами 9.2, 9.3 настоящих Правил.</w:t>
      </w:r>
      <w:bookmarkEnd w:id="9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7" w:name="sub_1107"/>
      <w:r w:rsidRPr="00056CEB">
        <w:rPr>
          <w:rFonts w:ascii="Times New Roman" w:hAnsi="Times New Roman"/>
          <w:sz w:val="28"/>
          <w:szCs w:val="28"/>
          <w:lang w:eastAsia="ru-RU"/>
        </w:rPr>
        <w:t>19.3. Уборка мостов, берегов рек, а также содержание дренажных канав, подъездных путей, заездных карманов, автостоянок производится их собственниками (пользователями) самостоятельно или с привлечением иных лиц на основании гражданско-правового договора в соответствии с подпунктами 9.2, 9.3 настоящих Правил.</w:t>
      </w:r>
      <w:bookmarkEnd w:id="9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8" w:name="sub_1108"/>
      <w:r w:rsidRPr="00056CEB">
        <w:rPr>
          <w:rFonts w:ascii="Times New Roman" w:hAnsi="Times New Roman"/>
          <w:sz w:val="28"/>
          <w:szCs w:val="28"/>
          <w:lang w:eastAsia="ru-RU"/>
        </w:rPr>
        <w:t>19.4. Уборка территорий остановочных пунктов движения общественного транспорта производится их собственниками (пользователями) самостоятельно или с привлечением иных лиц на основании гражданско-правового договора следующим образом:</w:t>
      </w:r>
      <w:bookmarkEnd w:id="9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xml:space="preserve"> в зимний период - уборка посадочной площадки и тротуаров от снега и наледи до твердого покрытия, своевременная обработка антигололедными материалами, сбор и вывоз снега, отходов, мусора своевременное освобождение урн;</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летний период - подметание, сбор и вывоз отходов, летних загрязнений, своевременное освобождение урн.</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99" w:name="sub_1109"/>
      <w:r w:rsidRPr="00056CEB">
        <w:rPr>
          <w:rFonts w:ascii="Times New Roman" w:hAnsi="Times New Roman"/>
          <w:sz w:val="28"/>
          <w:szCs w:val="28"/>
          <w:lang w:eastAsia="ru-RU"/>
        </w:rPr>
        <w:t>19.5. Уборка территорий торговых объектов производится их собственниками (пользователями) самостоятельно или с привлечением иных лиц на основании гражданско-правового договора в соответствии с подпунктами 9.2, 9.3 настоящих Правил.</w:t>
      </w:r>
      <w:bookmarkEnd w:id="9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0" w:name="sub_2010"/>
      <w:r w:rsidRPr="00056CEB">
        <w:rPr>
          <w:rFonts w:ascii="Times New Roman" w:hAnsi="Times New Roman"/>
          <w:sz w:val="28"/>
          <w:szCs w:val="28"/>
          <w:lang w:eastAsia="ru-RU"/>
        </w:rPr>
        <w:t>19.6. Уборка территорий садовых некоммерческих товариществ, производится соответствующими товариществами.</w:t>
      </w:r>
      <w:bookmarkEnd w:id="10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19.7. Уборка территорий, на которой расположены земельные участки под садово-огородническое использование производится собственниками земельных участков.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1" w:name="sub_2011"/>
      <w:r w:rsidRPr="00056CEB">
        <w:rPr>
          <w:rFonts w:ascii="Times New Roman" w:hAnsi="Times New Roman"/>
          <w:sz w:val="28"/>
          <w:szCs w:val="28"/>
          <w:lang w:eastAsia="ru-RU"/>
        </w:rPr>
        <w:t>19.8. Содержание и уборка территорий, на которой расположены индивидуальные гаражи, производится собственниками гаражей.</w:t>
      </w:r>
      <w:bookmarkEnd w:id="10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19.9. Граждане, проживающие в домах с печным отоплением, обязаны в течение 30 дней со дня доставки, убрать дрова с улиц и земель общего пользования на территорию своего домовладения или в сараи.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2" w:name="sub_2012"/>
      <w:r w:rsidRPr="00056CEB">
        <w:rPr>
          <w:rFonts w:ascii="Times New Roman" w:hAnsi="Times New Roman"/>
          <w:sz w:val="28"/>
          <w:szCs w:val="28"/>
          <w:lang w:eastAsia="ru-RU"/>
        </w:rPr>
        <w:t>19.10. Колодцы инженерных коммуникаций, размещенные на проезжей части дорог, тротуарах, газонах, должны находиться в состоянии, обеспечивающем безопасное движение транспорта и пешеходов.</w:t>
      </w:r>
      <w:bookmarkEnd w:id="10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3" w:name="sub_2015"/>
      <w:r w:rsidRPr="00056CEB">
        <w:rPr>
          <w:rFonts w:ascii="Times New Roman" w:hAnsi="Times New Roman"/>
          <w:sz w:val="28"/>
          <w:szCs w:val="28"/>
          <w:lang w:eastAsia="ru-RU"/>
        </w:rPr>
        <w:t>19.11. Размеры прилегающих территорий отмечаются на схемах земельных участков. Схемы земельных участков изготавливаются в Администрации. Размеры прилегающих территорий на схемы земельных участков наносятся специалистами Администрации. Схемы земельных участков направляются субъектам благоустройства.</w:t>
      </w:r>
      <w:bookmarkEnd w:id="10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4" w:name="sub_2016"/>
      <w:r w:rsidRPr="00056CEB">
        <w:rPr>
          <w:rFonts w:ascii="Times New Roman" w:hAnsi="Times New Roman"/>
          <w:sz w:val="28"/>
          <w:szCs w:val="28"/>
          <w:lang w:eastAsia="ru-RU"/>
        </w:rPr>
        <w:t>19.12. Периодичность уборки прилегающих территорий устанавливается в следующем порядке:</w:t>
      </w:r>
      <w:bookmarkEnd w:id="10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на территории между границей земельного участка объекта и красной линией ежедневно обеспечивается сбор отходов, мусора, уборка снега. Вывоз отходов и мусора производится на полигоны ТКО;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на строительных площадках обеспечивается сбор и вывоз отходов, мусора раз в трое суток. Хранение отходов до их вывоза допускается в специальных контейнерах или мешках на временных площадках. Заборы, ограждения, временные тротуары, выезды, навесы строительных площадок должны быть выполнены и установлены согласно строительному генеральному плану, согласованному в составе проектной документации, находиться в исправном состоянии. Временные тротуары, выезды должны быть своевременно очищены от снега и наледи в зимний период. При выезде автотранспорта со стройплощадки на дороги и улицы МО Кремлевский сельсовет должна быть обеспечена очистка колес автомобильной и самоходной техники от строительной грязи;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местах размещения нестационарных торговых объектов, объектов (предприятий) общественного питания, бытового и иного обслуживания населения, розничных рынков, сезонных кафе обеспечивается сбор и вывоз отходов в течение рабочего дня и после его окончания. У каждого нестационарного торгового объекта, объекта (предприятия) общественного питания, бытового и иного обслуживания населения устанавливается не менее одной урны;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местах размещения водоразборных колонок обеспечивается сбор и вывоз отходов, мусора раз в трое суток, в зимний период уборка снега производится ежедневно;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местах размещения инженерных сетей (линий электропередачи, газовых, водопроводных, канализационных, тепловых и пр. сетей) и инженерных сооружений обеспечивается сбор и вывоз отходов, мусора раз в трое суток;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 местах размещения рекламных конструкций обеспечивается сбор и вывоз отходов, мусора раз в трое суток.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5" w:name="sub_2017"/>
      <w:r w:rsidRPr="00056CEB">
        <w:rPr>
          <w:rFonts w:ascii="Times New Roman" w:hAnsi="Times New Roman"/>
          <w:sz w:val="28"/>
          <w:szCs w:val="28"/>
          <w:lang w:eastAsia="ru-RU"/>
        </w:rPr>
        <w:t>19.13. Субъекты благоустройства обязаны оказывать содействие организатору работ в благоустройстве и содержании прилегающих территорий.</w:t>
      </w:r>
      <w:bookmarkEnd w:id="10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6" w:name="sub_2018"/>
      <w:r w:rsidRPr="00056CEB">
        <w:rPr>
          <w:rFonts w:ascii="Times New Roman" w:hAnsi="Times New Roman"/>
          <w:sz w:val="28"/>
          <w:szCs w:val="28"/>
          <w:lang w:eastAsia="ru-RU"/>
        </w:rPr>
        <w:t>19.14. Субъект благоустройства, желающий за свой счет осуществлять благоустройство территории общего пользования, прилегающей к его зданию (сооружению) и (или) земельному участку, заключает соответствующий договор с Администрацией МО Кремлевский сельсовет на благоустройство прилегающих территорий.</w:t>
      </w:r>
      <w:bookmarkEnd w:id="10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7" w:name="sub_2020"/>
      <w:r w:rsidRPr="00056CEB">
        <w:rPr>
          <w:rFonts w:ascii="Times New Roman" w:hAnsi="Times New Roman"/>
          <w:sz w:val="28"/>
          <w:szCs w:val="28"/>
          <w:lang w:eastAsia="ru-RU"/>
        </w:rPr>
        <w:t>19.15. Администрация МО Кремлевский сельсовет вправе организовывать на добровольной основе граждан для выполнения работ по уборке, благоустройству территории МО Кремлевский сельсовет.</w:t>
      </w:r>
      <w:bookmarkEnd w:id="10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8" w:name="sub_2021"/>
      <w:r w:rsidRPr="00056CEB">
        <w:rPr>
          <w:rFonts w:ascii="Times New Roman" w:hAnsi="Times New Roman"/>
          <w:sz w:val="28"/>
          <w:szCs w:val="28"/>
          <w:lang w:eastAsia="ru-RU"/>
        </w:rPr>
        <w:t>19.16. При организации и проведении работ по содержанию и уборке территорий запрещается:</w:t>
      </w:r>
      <w:bookmarkEnd w:id="10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разбрасывать снег и лед на проезжие части дорог, на трассы тепловых сетей, сбрасывать снег и лед в колодцы инженерных коммуникаций;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сжигать отходы, в том числе листву, траву, открытым и иным способом без специальных установок;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размещать несанкционированные свалки отходов, мусора, грунта, снега.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09" w:name="sub_2022"/>
      <w:r w:rsidRPr="00056CEB">
        <w:rPr>
          <w:rFonts w:ascii="Times New Roman" w:hAnsi="Times New Roman"/>
          <w:sz w:val="28"/>
          <w:szCs w:val="28"/>
          <w:lang w:eastAsia="ru-RU"/>
        </w:rPr>
        <w:t>19.17. На территории МО Кремлевский сельсовет запрещается:</w:t>
      </w:r>
      <w:bookmarkEnd w:id="10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захламлять территории общего пользования и водоохранных зон отходами, мусором;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сбрасывание отходов, снега в водные объекты;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перевозить сыпучие строительные материалы, грунт, отходы (строительные отходы), легкую тару, листву, сено, траву, спилы деревьев (кроме случаев перевозки горячих асфальтобетонных смесей) без покрытия (тента, брезента или другого материала);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выбрасывать отходы, мусор из окон, с балконов, лоджий;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хлопать и вытряхивать белье, ковры, подобные предметы быта с балконов, окон, лоджий;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складировать стройматериалы, органические удобрения, дрова на улицах и землях общего пользования.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0" w:name="sub_2023"/>
      <w:r w:rsidRPr="00056CEB">
        <w:rPr>
          <w:rFonts w:ascii="Times New Roman" w:hAnsi="Times New Roman"/>
          <w:sz w:val="28"/>
          <w:szCs w:val="28"/>
          <w:lang w:eastAsia="ru-RU"/>
        </w:rPr>
        <w:t>19.18. На территории МО Кремлевский сельсовет сбор отходов производится на контейнерных площадках, обустроенных в соответствии с требованиями </w:t>
      </w:r>
      <w:bookmarkEnd w:id="110"/>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xaGxSMjFIMmdud2VuNFZKUmprdUN2TnRtMnp6MENRcW9oN2tkVlBzVTlncGVWUUdfdGdoZXhLUV9zT0c3bzAxOS1HeEJQWkRnTzlta0pOdmtLM0Z6Vw&amp;b64e=2&amp;sign=27848ca59d4b444bbf2f2bfcf21f6f1e&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законодательства</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в области охраны окружающей среды и </w:t>
      </w:r>
      <w:hyperlink r:id="rId15" w:tgtFrame="_blank" w:history="1">
        <w:r w:rsidRPr="00056CEB">
          <w:rPr>
            <w:rFonts w:ascii="Times New Roman" w:hAnsi="Times New Roman"/>
            <w:sz w:val="28"/>
            <w:szCs w:val="28"/>
            <w:u w:val="single"/>
            <w:lang w:eastAsia="ru-RU"/>
          </w:rPr>
          <w:t>законодательства</w:t>
        </w:r>
      </w:hyperlink>
      <w:r w:rsidRPr="00056CEB">
        <w:rPr>
          <w:rFonts w:ascii="Times New Roman" w:hAnsi="Times New Roman"/>
          <w:sz w:val="28"/>
          <w:szCs w:val="28"/>
          <w:lang w:eastAsia="ru-RU"/>
        </w:rPr>
        <w:t> в области обеспечения санитарно-эпидемиологического благополучия населения, в целях их дальнейшего использования, обезвреживания, размещения, транспортирования.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19.19.При складировании отходов в контейнерах, не принадлежащих субъектам благоустройства, обеспечивается наличие соответствующих договоров с собственниками контейнеров или емкостей.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19.20. Захоронение отходов, не подлежащих дальнейшему использованию, обезвреживанию, производится на полигонах КБО.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19.21. Для сбора жидких бытовых отходов в жилых зданиях, не имеющих канализации, следует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19.22.Запрещается установка устройств наливных помоек, разлив помоев и нечистот за территорией домов и улиц, вынос отходов производства и потребления на уличные проезды.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1" w:name="sub_2024"/>
      <w:r w:rsidRPr="00056CEB">
        <w:rPr>
          <w:rFonts w:ascii="Times New Roman" w:hAnsi="Times New Roman"/>
          <w:sz w:val="28"/>
          <w:szCs w:val="28"/>
          <w:lang w:eastAsia="ru-RU"/>
        </w:rPr>
        <w:t>19.23. Порядок обеспечения сбора и вывоза отходов:</w:t>
      </w:r>
      <w:bookmarkEnd w:id="11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-19.24. отходы, размещенные субъектом благоустройства в несанкционированных местах, убираются силами субъектов благоустройства, допустивших загрязнение территории;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-19.25. при выявлении размещения отходов в несанкционированных местах и невозможности установления лиц, разместивших данные отходы, очистка территории производится субъектами благоустройства, которым принадлежит земельный участок;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-19.26. сбор и вывоз отходов, образовавшихся во время ремонта квартир, производится на полигоны КБО управляющими организациями собственными силами за счет средств собственника или нанимателя. Складирование указанных отходов у подъездов, стен, лифтов, мусоропроводов многоквартирных домов, на контейнерных площадках, на придомовой территории запрещено;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- 19.27. сбор и вывоз отходов, образовавшихся при работе сезонного (летнего) кафе, обеспечивается по договору на вывоз и размещение отходов;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-19.28.  отработанные горюче-смазочные материалы, автошины, аккумуляторы, иные опасные отходы, а также металлолом собираются в местах (на площадках), обустроенных в соответствии с требованиями </w:t>
      </w:r>
      <w:hyperlink r:id="rId16" w:tgtFrame="_blank" w:history="1">
        <w:r w:rsidRPr="00056CEB">
          <w:rPr>
            <w:rFonts w:ascii="Times New Roman" w:hAnsi="Times New Roman"/>
            <w:sz w:val="28"/>
            <w:szCs w:val="28"/>
            <w:u w:val="single"/>
            <w:lang w:eastAsia="ru-RU"/>
          </w:rPr>
          <w:t>законодательства</w:t>
        </w:r>
      </w:hyperlink>
      <w:r w:rsidRPr="00056CEB">
        <w:rPr>
          <w:rFonts w:ascii="Times New Roman" w:hAnsi="Times New Roman"/>
          <w:sz w:val="28"/>
          <w:szCs w:val="28"/>
          <w:lang w:eastAsia="ru-RU"/>
        </w:rPr>
        <w:t> в области охраны окружающей среды и </w:t>
      </w:r>
      <w:hyperlink r:id="rId17" w:tgtFrame="_blank" w:history="1">
        <w:r w:rsidRPr="00056CEB">
          <w:rPr>
            <w:rFonts w:ascii="Times New Roman" w:hAnsi="Times New Roman"/>
            <w:sz w:val="28"/>
            <w:szCs w:val="28"/>
            <w:u w:val="single"/>
            <w:lang w:eastAsia="ru-RU"/>
          </w:rPr>
          <w:t>законодательства</w:t>
        </w:r>
      </w:hyperlink>
      <w:r w:rsidRPr="00056CEB">
        <w:rPr>
          <w:rFonts w:ascii="Times New Roman" w:hAnsi="Times New Roman"/>
          <w:sz w:val="28"/>
          <w:szCs w:val="28"/>
          <w:lang w:eastAsia="ru-RU"/>
        </w:rPr>
        <w:t> в области обеспечения санитарно-эпидемиологического благополучия населения, в целях их дальнейшего использования, обезвреживания;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-19.29 для сбора отходов и мусора на территориях торговых объектов устанавливаются контейнеры и урны. Очистка урн производится систематически по мере их наполнения, но не реже 1 раза в день;</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-19.30. сбор и накопление отходов с территорий розничных рынков, сельскохозяйственных рынков, торговых объектов, складов должны производиться с разделением отходов на виды (картон, бумага, пластик, полиэтилен, стекло, пищевые отходы, металл, резина);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-19.31. вывоз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-19.32. жидкие нечистоты следует вывозить по договорам или разовым заявкам организациям, имеющим специальный транспорт.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-19.33. грунт, мусор, образовавшиеся в результате очистки смотровых колодцев, подземных коммуникаций, вывозятся силами организаций, занимающихся очистными работами, в течение 3 рабочих дней с момента проведения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-19.34. сбор и накопление отработанных ртутьсодержащих ламп осуществляется в соответствии с </w:t>
      </w:r>
      <w:hyperlink r:id="rId18" w:tgtFrame="_blank" w:history="1">
        <w:r w:rsidRPr="00056CEB">
          <w:rPr>
            <w:rFonts w:ascii="Times New Roman" w:hAnsi="Times New Roman"/>
            <w:sz w:val="28"/>
            <w:szCs w:val="28"/>
            <w:u w:val="single"/>
            <w:lang w:eastAsia="ru-RU"/>
          </w:rPr>
          <w:t>постановлением</w:t>
        </w:r>
      </w:hyperlink>
      <w:r w:rsidRPr="00056CEB">
        <w:rPr>
          <w:rFonts w:ascii="Times New Roman" w:hAnsi="Times New Roman"/>
          <w:sz w:val="28"/>
          <w:szCs w:val="28"/>
          <w:lang w:eastAsia="ru-RU"/>
        </w:rPr>
        <w:t> Правительства Российской Федерации от 03.09.2010 N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обеззараживание, транспортирование и размещение которых может повлечь причинение вреда жизни, здоровью граждан, вреда животным, растениям и окружающей среде" и нормативным правовым актом Администрации МО Кремлевский сельсовет.</w:t>
      </w:r>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12" w:name="sub_11000"/>
      <w:r w:rsidRPr="00056CEB">
        <w:rPr>
          <w:rFonts w:ascii="Times New Roman" w:hAnsi="Times New Roman"/>
          <w:b/>
          <w:bCs/>
          <w:sz w:val="28"/>
          <w:szCs w:val="28"/>
          <w:lang w:eastAsia="ru-RU"/>
        </w:rPr>
        <w:t>20. Порядок производства земляных работ и выдачи разрешений</w:t>
      </w:r>
      <w:r w:rsidRPr="00056CEB">
        <w:rPr>
          <w:rFonts w:ascii="Times New Roman" w:hAnsi="Times New Roman"/>
          <w:sz w:val="28"/>
          <w:szCs w:val="28"/>
          <w:lang w:eastAsia="ru-RU"/>
        </w:rPr>
        <w:br/>
      </w:r>
      <w:r w:rsidRPr="00056CEB">
        <w:rPr>
          <w:rFonts w:ascii="Times New Roman" w:hAnsi="Times New Roman"/>
          <w:b/>
          <w:bCs/>
          <w:sz w:val="28"/>
          <w:szCs w:val="28"/>
          <w:lang w:eastAsia="ru-RU"/>
        </w:rPr>
        <w:t>на производство земляных работ</w:t>
      </w:r>
      <w:bookmarkEnd w:id="11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3" w:name="sub_1111"/>
      <w:r w:rsidRPr="00056CEB">
        <w:rPr>
          <w:rFonts w:ascii="Times New Roman" w:hAnsi="Times New Roman"/>
          <w:sz w:val="28"/>
          <w:szCs w:val="28"/>
          <w:lang w:eastAsia="ru-RU"/>
        </w:rPr>
        <w:t>20.1. На территории МО Кремлевский сельсовет земляные работы производятся при наличии разрешения Администрации на производство земляных работ в связи с:</w:t>
      </w:r>
      <w:bookmarkEnd w:id="11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прокладкой новых инженерных коммуникаций, в том числе в составе строящегося объекта капитального строительства;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ремонтом существующих инженерных коммуникаций, дорог, улиц, площадей;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установкой опор, малых архитектурных форм, дорожных знаков, ограждений;</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устройством парковок (парковочных мест);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ликвидацией аварийных ситуаций на существующих инженерных сетях.</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При осуществлении строительства, реконструкции объектов капитального строительства разрешение на производство земляных работ по прокладке новых инженерных сетей, реконструкции существующих инженерных сетей выдается при наличии разрешения на строительство, реконструкцию объектов капитального строительства.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4" w:name="sub_1112"/>
      <w:r w:rsidRPr="00056CEB">
        <w:rPr>
          <w:rFonts w:ascii="Times New Roman" w:hAnsi="Times New Roman"/>
          <w:sz w:val="28"/>
          <w:szCs w:val="28"/>
          <w:lang w:eastAsia="ru-RU"/>
        </w:rPr>
        <w:t>20.2. Ликвидация аварийных ситуаций на инженерных сетях осуществляется немедленно, при этом оформление разрешения на производство земляных работ (далее - разрешение) осуществляется в течение трех рабочих дней. Ликвидация аварий, произошедших в ночное время, требующих немедленного разрытия дорог, улиц, тротуаров, производится после согласования с дежурной службой ОМВД России по Холмогорскому району, балансодержателями инженерных коммуникаций, сообщения информации об аварии специалистам Администрации МО Кремлевский сельсовет.</w:t>
      </w:r>
      <w:bookmarkEnd w:id="11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5" w:name="sub_1113"/>
      <w:r w:rsidRPr="00056CEB">
        <w:rPr>
          <w:rFonts w:ascii="Times New Roman" w:hAnsi="Times New Roman"/>
          <w:sz w:val="28"/>
          <w:szCs w:val="28"/>
          <w:lang w:eastAsia="ru-RU"/>
        </w:rPr>
        <w:t>20.3. Прокладка новых инженерных коммуникаций, в том числе изменение существующих трасс подземных инженерных коммуникаций, ремонт дорог, улиц, площадей, устройство парковок (парковочных мест) осуществляются в соответствии с проектной документацией и проектом производства работ (далее - ППР), отвечающих требованиям градостроительного </w:t>
      </w:r>
      <w:bookmarkEnd w:id="115"/>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yaHFWdmlJUTFiU1F1TWJVazNERFhoUkJQTHhrc3BQb3JRejZpNVBjeUhqR0VJakx0ejBxdUtvMjBpZVFMZ19fdnBPTXdRS3ZRdFpfRWNJdTdqZk9JWA&amp;b64e=2&amp;sign=bc1452e319ae641e8cfe48750d591325&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законодательства</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требованиям нормативно-технических документов и специальных нормативов и правил (в том числе противопожарных, санитарно - эпидемиологических, экологических), государственных стандартов в сфере строительства и проектирования.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6" w:name="sub_1114"/>
      <w:r w:rsidRPr="00056CEB">
        <w:rPr>
          <w:rFonts w:ascii="Times New Roman" w:hAnsi="Times New Roman"/>
          <w:sz w:val="28"/>
          <w:szCs w:val="28"/>
          <w:lang w:eastAsia="ru-RU"/>
        </w:rPr>
        <w:t>20.4. Установка опор, малых архитектурных форм, дорожных знаков, ограждений осуществляются в соответствии со схемами размещения. Схемы выполняются субъектом благоустройства на выкопировке с топографической основы МО Кремлевский сельсовет, которую предоставляет Администрация.</w:t>
      </w:r>
      <w:bookmarkEnd w:id="11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7" w:name="sub_1115"/>
      <w:r w:rsidRPr="00056CEB">
        <w:rPr>
          <w:rFonts w:ascii="Times New Roman" w:hAnsi="Times New Roman"/>
          <w:sz w:val="28"/>
          <w:szCs w:val="28"/>
          <w:lang w:eastAsia="ru-RU"/>
        </w:rPr>
        <w:t>20.5. Проектная документация и ППР, схемы размещения должны быть согласованы лицами, чьи интересы будут затронуты при производстве земляных работ, и Администрацией. Перечень лиц, чьи интересы будут затронуты при производстве земляных работ (далее - согласующие организации), определяется Администрацией.</w:t>
      </w:r>
      <w:bookmarkEnd w:id="11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8" w:name="sub_1116"/>
      <w:r w:rsidRPr="00056CEB">
        <w:rPr>
          <w:rFonts w:ascii="Times New Roman" w:hAnsi="Times New Roman"/>
          <w:sz w:val="28"/>
          <w:szCs w:val="28"/>
          <w:lang w:eastAsia="ru-RU"/>
        </w:rPr>
        <w:t>20.6. При производстве земляных работ необходимо:</w:t>
      </w:r>
      <w:bookmarkEnd w:id="11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выполнять условия согласующих организаций, сроки производства работ, указанные в разрешении;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выполнять работы в соответствии с проектной документацией и ППР;</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обеспечить безопасность движения в местах проведения указанных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19" w:name="sub_1117"/>
      <w:r w:rsidRPr="00056CEB">
        <w:rPr>
          <w:rFonts w:ascii="Times New Roman" w:hAnsi="Times New Roman"/>
          <w:sz w:val="28"/>
          <w:szCs w:val="28"/>
          <w:lang w:eastAsia="ru-RU"/>
        </w:rPr>
        <w:t>20.7. </w:t>
      </w:r>
      <w:bookmarkStart w:id="120" w:name="sub_1118"/>
      <w:bookmarkEnd w:id="119"/>
      <w:r w:rsidRPr="00056CEB">
        <w:rPr>
          <w:rFonts w:ascii="Times New Roman" w:hAnsi="Times New Roman"/>
          <w:sz w:val="28"/>
          <w:szCs w:val="28"/>
          <w:lang w:eastAsia="ru-RU"/>
        </w:rPr>
        <w:t>При обнаружении на месте производства земляных работ подземных инженерных коммуникаций, не указанных на чертежах и плановых материалах, производство земляных работ прекращается немедленно. Данная информация доводится до сведения Администрации.</w:t>
      </w:r>
      <w:bookmarkEnd w:id="12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1" w:name="sub_1119"/>
      <w:r w:rsidRPr="00056CEB">
        <w:rPr>
          <w:rFonts w:ascii="Times New Roman" w:hAnsi="Times New Roman"/>
          <w:sz w:val="28"/>
          <w:szCs w:val="28"/>
          <w:lang w:eastAsia="ru-RU"/>
        </w:rPr>
        <w:t>20.8. В случае повреждения подземных инженерных коммуникаций балансодержатель инженерных коммуникаций составляет акт, в котором указываются:</w:t>
      </w:r>
      <w:bookmarkEnd w:id="12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причина повреждения;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лица, виновные в повреждении;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меры и сроки устранения повреждения.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2" w:name="sub_2110"/>
      <w:r w:rsidRPr="00056CEB">
        <w:rPr>
          <w:rFonts w:ascii="Times New Roman" w:hAnsi="Times New Roman"/>
          <w:sz w:val="28"/>
          <w:szCs w:val="28"/>
          <w:lang w:eastAsia="ru-RU"/>
        </w:rPr>
        <w:t xml:space="preserve">20.9. Засыпка траншей и котлованов производится в соответствии со строительными нормами и правилами. В целях предотвращения просадок при восстановлении асфальтового покрытия засыпка траншеи и котлована в летний период должна производиться чистым песком с проливкой водой, а в зимних условиях - талым песком. Засыпка производится слоями толщиной </w:t>
      </w:r>
      <w:smartTag w:uri="urn:schemas-microsoft-com:office:smarttags" w:element="metricconverter">
        <w:smartTagPr>
          <w:attr w:name="ProductID" w:val="20 сантиметров"/>
        </w:smartTagPr>
        <w:r w:rsidRPr="00056CEB">
          <w:rPr>
            <w:rFonts w:ascii="Times New Roman" w:hAnsi="Times New Roman"/>
            <w:sz w:val="28"/>
            <w:szCs w:val="28"/>
            <w:lang w:eastAsia="ru-RU"/>
          </w:rPr>
          <w:t>20 сантиметров</w:t>
        </w:r>
      </w:smartTag>
      <w:r w:rsidRPr="00056CEB">
        <w:rPr>
          <w:rFonts w:ascii="Times New Roman" w:hAnsi="Times New Roman"/>
          <w:sz w:val="28"/>
          <w:szCs w:val="28"/>
          <w:lang w:eastAsia="ru-RU"/>
        </w:rPr>
        <w:t xml:space="preserve"> с послойным уплотнением и обеспечением сохранности как прокладываемых, так и существующих коммуникаций.</w:t>
      </w:r>
      <w:bookmarkEnd w:id="12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3" w:name="sub_2111"/>
      <w:r w:rsidRPr="00056CEB">
        <w:rPr>
          <w:rFonts w:ascii="Times New Roman" w:hAnsi="Times New Roman"/>
          <w:sz w:val="28"/>
          <w:szCs w:val="28"/>
          <w:lang w:eastAsia="ru-RU"/>
        </w:rPr>
        <w:t>20.10. Восстановление асфальтобетонного покрытия на улицах, дорогах, площадях выполняется в соответствии с существующей конструкцией дорожного полотна. Работы по восстановлению асфальтобетонного покрытия и благоустройства необходимо предъявить в Администрацию. Срок гарантийных обязательств на асфальтобетонное покрытие 3 года.</w:t>
      </w:r>
      <w:bookmarkEnd w:id="12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4" w:name="sub_2112"/>
      <w:r w:rsidRPr="00056CEB">
        <w:rPr>
          <w:rFonts w:ascii="Times New Roman" w:hAnsi="Times New Roman"/>
          <w:sz w:val="28"/>
          <w:szCs w:val="28"/>
          <w:lang w:eastAsia="ru-RU"/>
        </w:rPr>
        <w:t>20.11. Места производства земляных работ на дорогах, улицах, в кварталах, на строительных площадках должны быть оборудованы окрашенными типовыми ограждениями с выездными воротами, дорожными знаками, перекидными мостиками с перилами, в темное время суток и в условиях недостаточной видимости - красными или желтыми сигнальными огнями в соответствии с </w:t>
      </w:r>
      <w:bookmarkEnd w:id="124"/>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QnVyZnJPbnNod0dBcTUyaWtHMVRPZndEbkFNaXZHUjNYdW5LcHFGY3A2RlhJdmZRampEM3o0WXZpQzI2bmd1aGhtVFhzQW1DNGpfUUVCXzZOU2dvVw&amp;b64e=2&amp;sign=7fb84ee15ea73093cb5ce2c9f945bb54&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Правилами дорожного движения</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Российской Федерации.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5" w:name="sub_2113"/>
      <w:r w:rsidRPr="00056CEB">
        <w:rPr>
          <w:rFonts w:ascii="Times New Roman" w:hAnsi="Times New Roman"/>
          <w:sz w:val="28"/>
          <w:szCs w:val="28"/>
          <w:lang w:eastAsia="ru-RU"/>
        </w:rPr>
        <w:t>20.12. При производстве земляных работ запрещается засыпать грунтом или строительными материалами зеленые насаждения, крышки смотровых колодцев подземных инженерных коммуникаций, водосточные решетки.</w:t>
      </w:r>
      <w:bookmarkEnd w:id="12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6" w:name="sub_2114"/>
      <w:r w:rsidRPr="00056CEB">
        <w:rPr>
          <w:rFonts w:ascii="Times New Roman" w:hAnsi="Times New Roman"/>
          <w:sz w:val="28"/>
          <w:szCs w:val="28"/>
          <w:lang w:eastAsia="ru-RU"/>
        </w:rPr>
        <w:t>20.13. Грунт, не пригодный и не требующийся для обратной засыпки, после его выемки должен вывозиться с места производства земляных работ в специально отведенные для этих целей места. При вскрытии дорожных покрытий разобранная дорожная одежда и грунт должны складироваться в пределах огражденного места производства земляных работ или в специально отведенных местах.</w:t>
      </w:r>
      <w:bookmarkEnd w:id="12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7" w:name="sub_2115"/>
      <w:r w:rsidRPr="00056CEB">
        <w:rPr>
          <w:rFonts w:ascii="Times New Roman" w:hAnsi="Times New Roman"/>
          <w:sz w:val="28"/>
          <w:szCs w:val="28"/>
          <w:lang w:eastAsia="ru-RU"/>
        </w:rPr>
        <w:t>20.14. При производстве земляных работ ликвидация зеленых насаждений производится в соответствии с пунктом 8 настоящих Правил.</w:t>
      </w:r>
      <w:bookmarkEnd w:id="12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8" w:name="sub_2116"/>
      <w:r w:rsidRPr="00056CEB">
        <w:rPr>
          <w:rFonts w:ascii="Times New Roman" w:hAnsi="Times New Roman"/>
          <w:sz w:val="28"/>
          <w:szCs w:val="28"/>
          <w:lang w:eastAsia="ru-RU"/>
        </w:rPr>
        <w:t>20.15. В случае выполнения земляных работ в зимнее время, когда невозможно осуществить восстановление асфальтобетонного покрытия дорог, улиц и тротуаров, до сдачи разрешения необходимо обеспечить:</w:t>
      </w:r>
      <w:bookmarkEnd w:id="12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содержание данных участков (своевременно подсыпать грунт или щебень для предотвращения образования опасных ям);</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безопасность дорожного движения.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29" w:name="sub_2117"/>
      <w:r w:rsidRPr="00056CEB">
        <w:rPr>
          <w:rFonts w:ascii="Times New Roman" w:hAnsi="Times New Roman"/>
          <w:sz w:val="28"/>
          <w:szCs w:val="28"/>
          <w:lang w:eastAsia="ru-RU"/>
        </w:rPr>
        <w:t>20.16. Производство земляных работ по просроченному разрешению является самовольным. Самовольное производство земляных работ влечет за собой ответственность в соответствии с законодательством.</w:t>
      </w:r>
      <w:bookmarkEnd w:id="12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0" w:name="sub_2118"/>
      <w:r w:rsidRPr="00056CEB">
        <w:rPr>
          <w:rFonts w:ascii="Times New Roman" w:hAnsi="Times New Roman"/>
          <w:sz w:val="28"/>
          <w:szCs w:val="28"/>
          <w:lang w:eastAsia="ru-RU"/>
        </w:rPr>
        <w:t>20.17. В случае невозможности своевременного завершения производства земляных работ необходимо не позднее чем за 1 рабочий день до окончания срока, указанного в разрешении, направить в адрес Администрации заявление о продлении сроков разрешения с указанием причин изменения сроков проведения работ и приложением ранее полученного разрешения на производство земляных работ (оригинала). При продлении сроков производства земляных работ повторные согласования с лицами, указанными в разрешении на производство земляных работ, не требуются, за исключением случаев, когда в процессе производства работ в проектную документацию или ППР вносятся изменения.</w:t>
      </w:r>
      <w:bookmarkEnd w:id="13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1" w:name="sub_2120"/>
      <w:r w:rsidRPr="00056CEB">
        <w:rPr>
          <w:rFonts w:ascii="Times New Roman" w:hAnsi="Times New Roman"/>
          <w:sz w:val="28"/>
          <w:szCs w:val="28"/>
          <w:lang w:eastAsia="ru-RU"/>
        </w:rPr>
        <w:t>20.18. Контроль за выполнением Порядка производства земляных работ возлагается на:</w:t>
      </w:r>
      <w:bookmarkEnd w:id="13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Администрацию в части соблюдения сроков производства работ;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специалистов Администрации, управляющие организации в части соблюдения качества восстановительных работ, а также в части выявления производства земляных работ на придомовой территории без разрешения.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2" w:name="sub_2121"/>
      <w:r w:rsidRPr="00056CEB">
        <w:rPr>
          <w:rFonts w:ascii="Times New Roman" w:hAnsi="Times New Roman"/>
          <w:sz w:val="28"/>
          <w:szCs w:val="28"/>
          <w:lang w:eastAsia="ru-RU"/>
        </w:rPr>
        <w:t>20.19. По окончании срока производства земляных работ, указанного в разрешении, работы по восстановлению благоустройства и дорожного покрытия должны быть предъявлены:</w:t>
      </w:r>
      <w:bookmarkEnd w:id="13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представителям субъектов благоустройства в случае производства земляных работ на земельном участке субъекта благоустройства;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представителям управляющей организации в случае производства земляных работ на придомовой территории;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специалисту Администрации - в остальных случаях.</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Разрешение с отметкой представителей о восстановлении благоустройства и дорожного покрытия сдается в Администрацию с исполнительными схемами.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3" w:name="sub_2122"/>
      <w:r w:rsidRPr="00056CEB">
        <w:rPr>
          <w:rFonts w:ascii="Times New Roman" w:hAnsi="Times New Roman"/>
          <w:sz w:val="28"/>
          <w:szCs w:val="28"/>
          <w:lang w:eastAsia="ru-RU"/>
        </w:rPr>
        <w:t>20.20. На аварийном участке дороги, улицы необходимо обеспечить:</w:t>
      </w:r>
      <w:bookmarkEnd w:id="13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безопасность дорожного движения;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ликвидацию образовавшейся наледи в зимний период.</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4" w:name="sub_2123"/>
      <w:r w:rsidRPr="00056CEB">
        <w:rPr>
          <w:rFonts w:ascii="Times New Roman" w:hAnsi="Times New Roman"/>
          <w:sz w:val="28"/>
          <w:szCs w:val="28"/>
          <w:lang w:eastAsia="ru-RU"/>
        </w:rPr>
        <w:t>20.21. При капитальном ремонте инженерных коммуникаций на текущий год балансодержатели обязаны до 1 марта представить планы-графики указанных работ на утверждение заместителю главы администрации, предварительно согласовав их со специалистами администрации. Планы-графики капитального ремонта инженерных коммуникаций должны быть рассмотрены и утверждены в сроки, установленные регламентом Администрации МО Кремлевский сельсовет. Администрация осуществляет согласование представленных планов-графиков по срокам производства земляных работ с учетом выполнения плановых работ по ремонту и реконструкции дорог, улиц, площадей, проездов и других работ по благоустройству в текущем году.</w:t>
      </w:r>
      <w:bookmarkEnd w:id="134"/>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35" w:name="sub_12000"/>
      <w:r w:rsidRPr="00056CEB">
        <w:rPr>
          <w:rFonts w:ascii="Times New Roman" w:hAnsi="Times New Roman"/>
          <w:b/>
          <w:bCs/>
          <w:sz w:val="28"/>
          <w:szCs w:val="28"/>
          <w:lang w:eastAsia="ru-RU"/>
        </w:rPr>
        <w:t>21. Требования к установке, эксплуатации, демонтажу вывесок</w:t>
      </w:r>
      <w:bookmarkEnd w:id="13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6" w:name="sub_1121"/>
      <w:r w:rsidRPr="00056CEB">
        <w:rPr>
          <w:rFonts w:ascii="Times New Roman" w:hAnsi="Times New Roman"/>
          <w:sz w:val="28"/>
          <w:szCs w:val="28"/>
          <w:lang w:eastAsia="ru-RU"/>
        </w:rPr>
        <w:t>21.1. Под вывеской понимается конструкция с размещенной на ней информацией, которую изготовитель (исполнитель, продавец) обязан в соответствии с </w:t>
      </w:r>
      <w:bookmarkEnd w:id="136"/>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RDVldFeXA0MlVYTDQxUzZMSEM3WHhsNWh2aGs3dXZzem9tQ1BpRFlZd1ZuS3FiM0RyTlY1Q3A4MllJczQxRW5vRDZEOW9uLVJSa3NiV3YwNm9yMWZjdjlpa29XeEpTUA&amp;b64e=2&amp;sign=f99c29084d82a88c40b8c01716bda2cc&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пунктом 1 статьи 8</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Закона Российской Федерации "О защите прав потребителей" довести до сведения потребителя фирменное наименование (наименование) своей организации, место ее нахождения (адрес) и режим ее работы.</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Назначение вывески заключается в извещении неопределенного круга лиц о фактическом местонахождении лица и (или) в обозначении места входа, где лицо осуществляет свою деятельность.</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Вывеска не должна содержать сведений рекламного характера, направленных на привлечение внимания к объекту рекламирования, формирование или поддержание интереса к нему и его продвижение на рынке.</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7" w:name="sub_1122"/>
      <w:r w:rsidRPr="00056CEB">
        <w:rPr>
          <w:rFonts w:ascii="Times New Roman" w:hAnsi="Times New Roman"/>
          <w:sz w:val="28"/>
          <w:szCs w:val="28"/>
          <w:lang w:eastAsia="ru-RU"/>
        </w:rPr>
        <w:t>21.2. Вывески выполняются по индивидуальным или типовым проектам с привязкой к конкретным архитектурным объектам.</w:t>
      </w:r>
      <w:bookmarkEnd w:id="13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8" w:name="sub_1123"/>
      <w:r w:rsidRPr="00056CEB">
        <w:rPr>
          <w:rFonts w:ascii="Times New Roman" w:hAnsi="Times New Roman"/>
          <w:sz w:val="28"/>
          <w:szCs w:val="28"/>
          <w:lang w:eastAsia="ru-RU"/>
        </w:rPr>
        <w:t>21.3. При разработке эскизных проектов вывесок, определении их габаритных размеров должны максимально учитываться архитектурно-художественные особенности здания. В случае если в одном здании расположены несколько организаций, конструкции вывесок таких организаций должны быть выполнены в едином стиле с учетом архитектурно-конструктивных и художественно-стилевых особенностей фасада здания.</w:t>
      </w:r>
      <w:bookmarkEnd w:id="13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39" w:name="sub_1124"/>
      <w:r w:rsidRPr="00056CEB">
        <w:rPr>
          <w:rFonts w:ascii="Times New Roman" w:hAnsi="Times New Roman"/>
          <w:sz w:val="28"/>
          <w:szCs w:val="28"/>
          <w:lang w:eastAsia="ru-RU"/>
        </w:rPr>
        <w:t>21.4. Размещение разностилевых по конструктивным решениям (материал изготовления конструкции, габаритные размеры) вывесок на фасаде здания в районе одного входа запрещается.</w:t>
      </w:r>
      <w:bookmarkEnd w:id="13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0" w:name="sub_1125"/>
      <w:r w:rsidRPr="00056CEB">
        <w:rPr>
          <w:rFonts w:ascii="Times New Roman" w:hAnsi="Times New Roman"/>
          <w:sz w:val="28"/>
          <w:szCs w:val="28"/>
          <w:lang w:eastAsia="ru-RU"/>
        </w:rPr>
        <w:t>21.5. Конструктивное решение и месторасположение вывески согласовываются Администрацией в течение месяца с момента регистрации заявления о согласовании, оформленное в свободной форме.</w:t>
      </w:r>
      <w:bookmarkEnd w:id="14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1" w:name="sub_1126"/>
      <w:r w:rsidRPr="00056CEB">
        <w:rPr>
          <w:rFonts w:ascii="Times New Roman" w:hAnsi="Times New Roman"/>
          <w:sz w:val="28"/>
          <w:szCs w:val="28"/>
          <w:lang w:eastAsia="ru-RU"/>
        </w:rPr>
        <w:t>21.6. Для получения указанного согласования заинтересованному лицу необходимо обратиться в Администрацию с соответствующим заявлением, приложив эскизный проект вывески с указанием ее габаритных размеров, материалов, из которых она будет изготовлена, и фотомонтаж вывески на фасаде здания. Фотомонтаж вывески должен отражать фасад всего здания в целом.</w:t>
      </w:r>
      <w:bookmarkEnd w:id="14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2" w:name="sub_1127"/>
      <w:r w:rsidRPr="00056CEB">
        <w:rPr>
          <w:rFonts w:ascii="Times New Roman" w:hAnsi="Times New Roman"/>
          <w:sz w:val="28"/>
          <w:szCs w:val="28"/>
          <w:lang w:eastAsia="ru-RU"/>
        </w:rPr>
        <w:t>21.7. Основанием для отказа в согласовании конструктивных решений и месторасположения вывески являются случаи если:</w:t>
      </w:r>
      <w:bookmarkEnd w:id="14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согласно представленному заинтересованным лицом проекту вывеска выполнена и предполагается к размещению на фасаде здания без учета архитектурно-конструктивных и художественно-стилевых особенностей фасада такого здания;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согласно представленному заинтересованным лицом проекту вывеска выполнена без учета стиля, в котором выполнены окружающие ее, уже размещенные на фасаде здания вывески;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вывеска на момент подачи заявления о согласовании вывески уже размещена.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3" w:name="sub_1128"/>
      <w:r w:rsidRPr="00056CEB">
        <w:rPr>
          <w:rFonts w:ascii="Times New Roman" w:hAnsi="Times New Roman"/>
          <w:sz w:val="28"/>
          <w:szCs w:val="28"/>
          <w:lang w:eastAsia="ru-RU"/>
        </w:rPr>
        <w:t>21.8. В случае размещения вывески непосредственно у входа в здание, где лицо осуществляет свою деятельность, она не должна располагаться выше уровня нижней части оконных проемов второго этажа данного здания.</w:t>
      </w:r>
      <w:bookmarkEnd w:id="14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4" w:name="sub_1129"/>
      <w:r w:rsidRPr="00056CEB">
        <w:rPr>
          <w:rFonts w:ascii="Times New Roman" w:hAnsi="Times New Roman"/>
          <w:sz w:val="28"/>
          <w:szCs w:val="28"/>
          <w:lang w:eastAsia="ru-RU"/>
        </w:rPr>
        <w:t>21.9. Сведения об организационно-правовой форме организации, режиме ее работы могут также размещаться на входных дверях или в витринах.</w:t>
      </w:r>
      <w:bookmarkEnd w:id="14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5" w:name="sub_2210"/>
      <w:r w:rsidRPr="00056CEB">
        <w:rPr>
          <w:rFonts w:ascii="Times New Roman" w:hAnsi="Times New Roman"/>
          <w:sz w:val="28"/>
          <w:szCs w:val="28"/>
          <w:lang w:eastAsia="ru-RU"/>
        </w:rPr>
        <w:t>21.10. Использование табличек и стрелок-указателей на плоскости фасадов зданий не допускается.</w:t>
      </w:r>
      <w:bookmarkEnd w:id="14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6" w:name="sub_2211"/>
      <w:r w:rsidRPr="00056CEB">
        <w:rPr>
          <w:rFonts w:ascii="Times New Roman" w:hAnsi="Times New Roman"/>
          <w:sz w:val="28"/>
          <w:szCs w:val="28"/>
          <w:lang w:eastAsia="ru-RU"/>
        </w:rPr>
        <w:t>21.11. Площадь информационной поверхности вывески определяется проектом вывески. Площадь информационной поверхности вывесок-указателей, устанавливаемых на фасадах зданий в виде кронштейнов, в исключительных случаях, когда организация находится вне прямой видимости с магистрали, не должна превышать размеров 1,0x1,0 м для одной стороны.</w:t>
      </w:r>
      <w:bookmarkEnd w:id="14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7" w:name="sub_2212"/>
      <w:r w:rsidRPr="00056CEB">
        <w:rPr>
          <w:rFonts w:ascii="Times New Roman" w:hAnsi="Times New Roman"/>
          <w:sz w:val="28"/>
          <w:szCs w:val="28"/>
          <w:lang w:eastAsia="ru-RU"/>
        </w:rPr>
        <w:t>21.12. Тексты вывесок российских фирм, предприятий, компаний, объединений и организаций, а также совместных с иностранными предприятиями и фирмами организаций должны быть выполнены на русском языке. В случае если указанные организации имеют зарегистрированные в установленном порядке логотипы, торговые марки, товарные знаки и названия в латинском или любом другом, кроме русского, написании, они могут (при предъявлении соответствующего документа) дополнительно использоваться в оригинальном виде.</w:t>
      </w:r>
      <w:bookmarkEnd w:id="14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8" w:name="sub_2213"/>
      <w:r w:rsidRPr="00056CEB">
        <w:rPr>
          <w:rFonts w:ascii="Times New Roman" w:hAnsi="Times New Roman"/>
          <w:sz w:val="28"/>
          <w:szCs w:val="28"/>
          <w:lang w:eastAsia="ru-RU"/>
        </w:rPr>
        <w:t>21.13. Недопустимо размещение на вывесках иностранных названий в русской транскрипции, за исключением случаев, когда русский логотип зарегистрирован в установленном порядке. Русский поясняющий текст должен нести исчерпывающую информацию о профиле предприятия.</w:t>
      </w:r>
      <w:bookmarkEnd w:id="14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49" w:name="sub_2214"/>
      <w:r w:rsidRPr="00056CEB">
        <w:rPr>
          <w:rFonts w:ascii="Times New Roman" w:hAnsi="Times New Roman"/>
          <w:sz w:val="28"/>
          <w:szCs w:val="28"/>
          <w:lang w:eastAsia="ru-RU"/>
        </w:rPr>
        <w:t>21.14. На вывесках допускается размещение декоративных элементов, товарных знаков и эмблем, принадлежащих предприятию или фирме. В текстах вывесок недопустимо использование сокращений, за исключением сокращенного наименования фирм, предприятий, компаний, объединений и организаций.</w:t>
      </w:r>
      <w:bookmarkEnd w:id="149"/>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50" w:name="sub_13000"/>
      <w:bookmarkEnd w:id="150"/>
      <w:r w:rsidRPr="00056CEB">
        <w:rPr>
          <w:rFonts w:ascii="Times New Roman" w:hAnsi="Times New Roman"/>
          <w:b/>
          <w:bCs/>
          <w:sz w:val="28"/>
          <w:szCs w:val="28"/>
          <w:lang w:eastAsia="ru-RU"/>
        </w:rPr>
        <w:t>22. Требования к содержанию зданий, сооружений и объектов,</w:t>
      </w:r>
      <w:r w:rsidRPr="00056CEB">
        <w:rPr>
          <w:rFonts w:ascii="Times New Roman" w:hAnsi="Times New Roman"/>
          <w:sz w:val="28"/>
          <w:szCs w:val="28"/>
          <w:lang w:eastAsia="ru-RU"/>
        </w:rPr>
        <w:br/>
      </w:r>
      <w:r w:rsidRPr="00056CEB">
        <w:rPr>
          <w:rFonts w:ascii="Times New Roman" w:hAnsi="Times New Roman"/>
          <w:b/>
          <w:bCs/>
          <w:sz w:val="28"/>
          <w:szCs w:val="28"/>
          <w:lang w:eastAsia="ru-RU"/>
        </w:rPr>
        <w:t>не являющихся объектами капитального строительства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1" w:name="sub_1131"/>
      <w:r w:rsidRPr="00056CEB">
        <w:rPr>
          <w:rFonts w:ascii="Times New Roman" w:hAnsi="Times New Roman"/>
          <w:sz w:val="28"/>
          <w:szCs w:val="28"/>
          <w:lang w:eastAsia="ru-RU"/>
        </w:rPr>
        <w:t>22.1. Эксплуатацию зданий, сооружений и объектов, указанных в подпункте 5.1 настоящих Правил, их ремонт необходимо производить в соответствии с установленными правилами и нормами технической эксплуатации.</w:t>
      </w:r>
      <w:bookmarkEnd w:id="15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2" w:name="sub_1132"/>
      <w:r w:rsidRPr="00056CEB">
        <w:rPr>
          <w:rFonts w:ascii="Times New Roman" w:hAnsi="Times New Roman"/>
          <w:sz w:val="28"/>
          <w:szCs w:val="28"/>
          <w:lang w:eastAsia="ru-RU"/>
        </w:rPr>
        <w:t>22.2. Текущий и капитальный ремонт, окраска фасадов зданий и сооружений обеспечивается в зависимости от их технического состояния собственниками объектов (в случае если объект передан в пользование - соответственно пользователями объектов). Собственниками нежилых встроенных помещений, расположенных в многоквартирных домах, текущий и капитальный ремонт, окраска фасадов производится на условиях долевого участия в соответствии с решением собрания собственников зданий.</w:t>
      </w:r>
      <w:bookmarkEnd w:id="15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3" w:name="sub_1133"/>
      <w:r w:rsidRPr="00056CEB">
        <w:rPr>
          <w:rFonts w:ascii="Times New Roman" w:hAnsi="Times New Roman"/>
          <w:sz w:val="28"/>
          <w:szCs w:val="28"/>
          <w:lang w:eastAsia="ru-RU"/>
        </w:rPr>
        <w:t>22.3. Фасады и элементы фасадов нежилых объектов капитального строительства, витрины, витражи, расположенные на фасадах информационные таблички, вывески, памятные доски должны содержаться субъектами благоустройства в чистоте и исправном состоянии.</w:t>
      </w:r>
      <w:bookmarkEnd w:id="15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4" w:name="sub_1134"/>
      <w:r w:rsidRPr="00056CEB">
        <w:rPr>
          <w:rFonts w:ascii="Times New Roman" w:hAnsi="Times New Roman"/>
          <w:sz w:val="28"/>
          <w:szCs w:val="28"/>
          <w:lang w:eastAsia="ru-RU"/>
        </w:rPr>
        <w:t>22.4. Фасады и элементы фасадов многоквартирных домов, жилых домов должны содержаться в чистоте и исправном состоянии собственниками помещений в многоквартирном и жилом доме.</w:t>
      </w:r>
      <w:bookmarkEnd w:id="15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5" w:name="sub_1135"/>
      <w:r w:rsidRPr="00056CEB">
        <w:rPr>
          <w:rFonts w:ascii="Times New Roman" w:hAnsi="Times New Roman"/>
          <w:sz w:val="28"/>
          <w:szCs w:val="28"/>
          <w:lang w:eastAsia="ru-RU"/>
        </w:rPr>
        <w:t>22.5. На фасадах объектов капитального строительства должны размещаться следующие знаки:</w:t>
      </w:r>
      <w:bookmarkEnd w:id="155"/>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уличные указатели, соответствующие наименованию улицы, проспекта, бульвара, площади, проезда, переулка, на которых расположен объект капитального строительства;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номерные знаки, соответствующие номеру объекта капитального строительства;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полигонометрические знаки, указатели нахождения пожарных гидрантов;</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таблички с номерами квартир (при входе в подъезд).</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6" w:name="sub_1136"/>
      <w:r w:rsidRPr="00056CEB">
        <w:rPr>
          <w:rFonts w:ascii="Times New Roman" w:hAnsi="Times New Roman"/>
          <w:sz w:val="28"/>
          <w:szCs w:val="28"/>
          <w:lang w:eastAsia="ru-RU"/>
        </w:rPr>
        <w:t>22.6. Собственники зданий, сооружений и объектов, не являющихся объектами капитального строительства, обязаны:</w:t>
      </w:r>
      <w:bookmarkEnd w:id="15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обеспечить освещение объектов, указанных в подпункте 4.1 настоящих Правил, в темное время суток;</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производить работы по ремонту объектов, ремонту и покраске фасадов, ограждений и водоотводящих устройств (водосточные трубы) согласно паспорту цветового решения фасадов, согласованному с Администрацией. Разработка паспорта производится лицом, которое соответствует требованиям градостроительного </w:t>
      </w:r>
      <w:hyperlink r:id="rId19" w:tgtFrame="_blank" w:history="1">
        <w:r w:rsidRPr="00056CEB">
          <w:rPr>
            <w:rFonts w:ascii="Times New Roman" w:hAnsi="Times New Roman"/>
            <w:sz w:val="28"/>
            <w:szCs w:val="28"/>
            <w:u w:val="single"/>
            <w:lang w:eastAsia="ru-RU"/>
          </w:rPr>
          <w:t>законодательства</w:t>
        </w:r>
      </w:hyperlink>
      <w:r w:rsidRPr="00056CEB">
        <w:rPr>
          <w:rFonts w:ascii="Times New Roman" w:hAnsi="Times New Roman"/>
          <w:sz w:val="28"/>
          <w:szCs w:val="28"/>
          <w:lang w:eastAsia="ru-RU"/>
        </w:rPr>
        <w:t>, предъявляемым к лицам, осуществляющим подготовку проектной документации;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устранять локальные разрушения наружной отделки объектов (облицовки, штукатурки, фактурного и окрасочного слоев, трещины в штукатурке, выкрашивание раствора из швов облицовки, кирпичной и мелкоблочной кладки, разрушение герметизирующих заделок стыков, повреждение или износ металлических покрытий на выступающих частях стен, разрушение водосточных труб, мокрые и ржавые пятна, подтеки, общее загрязнение поверхности, разрушение парапетов и иные разрушения) во избежание их дальнейшего развития;</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производить окраску фасадов нежилых объектов капитального строительства не реже 1 раза в десять лет;</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 производить окраску и ремонт объектов, не являющихся объектами капитального строительства, не реже 1 раза в 3 года.</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7" w:name="sub_1137"/>
      <w:r w:rsidRPr="00056CEB">
        <w:rPr>
          <w:rFonts w:ascii="Times New Roman" w:hAnsi="Times New Roman"/>
          <w:sz w:val="28"/>
          <w:szCs w:val="28"/>
          <w:lang w:eastAsia="ru-RU"/>
        </w:rPr>
        <w:t>22.7. Запрещается окраска фасадов зданий, сооружений, их частей без согласования с Администрацией. Ответственность за нарушение настоящего пункта несет субъект благоустройства.</w:t>
      </w:r>
      <w:bookmarkEnd w:id="157"/>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58" w:name="sub_14000"/>
      <w:r w:rsidRPr="00056CEB">
        <w:rPr>
          <w:rFonts w:ascii="Times New Roman" w:hAnsi="Times New Roman"/>
          <w:b/>
          <w:bCs/>
          <w:sz w:val="28"/>
          <w:szCs w:val="28"/>
          <w:lang w:eastAsia="ru-RU"/>
        </w:rPr>
        <w:t>23. Требования к размещению (распространению) объявлений,</w:t>
      </w:r>
      <w:r w:rsidRPr="00056CEB">
        <w:rPr>
          <w:rFonts w:ascii="Times New Roman" w:hAnsi="Times New Roman"/>
          <w:sz w:val="28"/>
          <w:szCs w:val="28"/>
          <w:lang w:eastAsia="ru-RU"/>
        </w:rPr>
        <w:br/>
      </w:r>
      <w:r w:rsidRPr="00056CEB">
        <w:rPr>
          <w:rFonts w:ascii="Times New Roman" w:hAnsi="Times New Roman"/>
          <w:b/>
          <w:bCs/>
          <w:sz w:val="28"/>
          <w:szCs w:val="28"/>
          <w:lang w:eastAsia="ru-RU"/>
        </w:rPr>
        <w:t>афиш и других информационных материалов</w:t>
      </w:r>
      <w:bookmarkEnd w:id="15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59" w:name="sub_1141"/>
      <w:r w:rsidRPr="00056CEB">
        <w:rPr>
          <w:rFonts w:ascii="Times New Roman" w:hAnsi="Times New Roman"/>
          <w:sz w:val="28"/>
          <w:szCs w:val="28"/>
          <w:lang w:eastAsia="ru-RU"/>
        </w:rPr>
        <w:t>23.1. Юридические и физические лица, в том числе организаторы культурно-массовых и общественных мероприятий, о работах, товарах, услугах которых извещается население, обязаны обеспечивать размещение объявлений, афиш и информационных и агитационных материалов в соответствии с законодательством и настоящими Правилами.</w:t>
      </w:r>
      <w:bookmarkEnd w:id="15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0" w:name="sub_1142"/>
      <w:r w:rsidRPr="00056CEB">
        <w:rPr>
          <w:rFonts w:ascii="Times New Roman" w:hAnsi="Times New Roman"/>
          <w:sz w:val="28"/>
          <w:szCs w:val="28"/>
          <w:lang w:eastAsia="ru-RU"/>
        </w:rPr>
        <w:t>23.2. Наклеивание и размещение объявлений, афиш и других информационных сообщений производится в специально отведенных для этих целей местах (информационных стендах, тумбах).</w:t>
      </w:r>
      <w:bookmarkEnd w:id="16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1" w:name="sub_1143"/>
      <w:r w:rsidRPr="00056CEB">
        <w:rPr>
          <w:rFonts w:ascii="Times New Roman" w:hAnsi="Times New Roman"/>
          <w:sz w:val="28"/>
          <w:szCs w:val="28"/>
          <w:lang w:eastAsia="ru-RU"/>
        </w:rPr>
        <w:t>23.3. Запрещается наклеивать и размещать объявления, афиши, другие информационные материалы на фасадах зданий, строений, объектов, не являющихся объектами капитального строительства, временных и стационарных ограждениях, опорах освещения, зеленых насаждениях.</w:t>
      </w:r>
      <w:bookmarkEnd w:id="161"/>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2" w:name="sub_1144"/>
      <w:r w:rsidRPr="00056CEB">
        <w:rPr>
          <w:rFonts w:ascii="Times New Roman" w:hAnsi="Times New Roman"/>
          <w:sz w:val="28"/>
          <w:szCs w:val="28"/>
          <w:lang w:eastAsia="ru-RU"/>
        </w:rPr>
        <w:t>23.4. Субъекты благоустройства, в том числе организаторы культурно-массовых и общественных мероприятий, намеренные разместить объявления, афиши, информационные и агитационные материалы, обязаны доводить до сведения лиц, непосредственно осуществляющих расклеивание и вывешивание указанных материалов, информацию о недопустимости расклейки и вывешивания объявлений, афиш, информационных и агитационных материалов в местах, не предназначенных для этих целей.</w:t>
      </w:r>
      <w:bookmarkEnd w:id="16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3" w:name="sub_1145"/>
      <w:r w:rsidRPr="00056CEB">
        <w:rPr>
          <w:rFonts w:ascii="Times New Roman" w:hAnsi="Times New Roman"/>
          <w:sz w:val="28"/>
          <w:szCs w:val="28"/>
          <w:lang w:eastAsia="ru-RU"/>
        </w:rPr>
        <w:t>23.5. Ответственность за размещение афиш, объявлений, информационных и агитационных материалов в местах, не предназначенных для этих целей, несут организаторы культурно-массовых и общественных мероприятий.</w:t>
      </w:r>
      <w:bookmarkEnd w:id="163"/>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4" w:name="sub_1146"/>
      <w:r w:rsidRPr="00056CEB">
        <w:rPr>
          <w:rFonts w:ascii="Times New Roman" w:hAnsi="Times New Roman"/>
          <w:sz w:val="28"/>
          <w:szCs w:val="28"/>
          <w:lang w:eastAsia="ru-RU"/>
        </w:rPr>
        <w:t>23.6. Управляющие организации в случаях обнаружения самовольно размещенных объявлений, афиш, других информационных и агитационных материалов на фасадах многоквартирных и жилых домов составляют акт и направляют его уполномоченным для составления протокола должностным лицам Администрации МО «Луковецкоее в соответствии с </w:t>
      </w:r>
      <w:bookmarkEnd w:id="164"/>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UUJSYTFDTUhPQ3VoVGNyY1lWSnJhYnZqdlFDWVNVQXpiLTZXV0lCbmNsaGlUcDFfb1VMaVMwOUh1QklBQXNWcXRDRUN4R19CRGlWeHVYQklKdE9jbQ&amp;b64e=2&amp;sign=d7a90608c851027a2e12e4bcac80ea2e&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Кодексом</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Российской Федерации об административных правонарушениях и </w:t>
      </w:r>
      <w:hyperlink r:id="rId20" w:tgtFrame="_blank" w:history="1">
        <w:r w:rsidRPr="00056CEB">
          <w:rPr>
            <w:rFonts w:ascii="Times New Roman" w:hAnsi="Times New Roman"/>
            <w:sz w:val="28"/>
            <w:szCs w:val="28"/>
            <w:u w:val="single"/>
            <w:lang w:eastAsia="ru-RU"/>
          </w:rPr>
          <w:t>областным законом</w:t>
        </w:r>
      </w:hyperlink>
      <w:r w:rsidRPr="00056CEB">
        <w:rPr>
          <w:rFonts w:ascii="Times New Roman" w:hAnsi="Times New Roman"/>
          <w:sz w:val="28"/>
          <w:szCs w:val="28"/>
          <w:lang w:eastAsia="ru-RU"/>
        </w:rPr>
        <w:t> "Об административных правонарушениях". Работы по удалению с фасадов многоквартирных домов объявлений, афиш, других информационных и агитационных материалов возлагаются на управляющие организации.</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5" w:name="sub_1147"/>
      <w:r w:rsidRPr="00056CEB">
        <w:rPr>
          <w:rFonts w:ascii="Times New Roman" w:hAnsi="Times New Roman"/>
          <w:sz w:val="28"/>
          <w:szCs w:val="28"/>
          <w:lang w:eastAsia="ru-RU"/>
        </w:rPr>
        <w:t>23.7. После удаления с фасадов объектов наклеенных и размещенных объявлений, афиш и других информационных сообщений управляющие организации обязаны немедленно восстановить нарушенную наружную отделку фасадов объекта.</w:t>
      </w:r>
      <w:bookmarkEnd w:id="165"/>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66" w:name="sub_15000"/>
      <w:r w:rsidRPr="00056CEB">
        <w:rPr>
          <w:rFonts w:ascii="Times New Roman" w:hAnsi="Times New Roman"/>
          <w:b/>
          <w:bCs/>
          <w:sz w:val="28"/>
          <w:szCs w:val="28"/>
          <w:lang w:eastAsia="ru-RU"/>
        </w:rPr>
        <w:t>24. Нахождение домашних животных, скота и птицы на территории муниципального образования Кремлевский сельсовет</w:t>
      </w:r>
      <w:bookmarkEnd w:id="166"/>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7" w:name="sub_1151"/>
      <w:r w:rsidRPr="00056CEB">
        <w:rPr>
          <w:rFonts w:ascii="Times New Roman" w:hAnsi="Times New Roman"/>
          <w:sz w:val="28"/>
          <w:szCs w:val="28"/>
          <w:lang w:eastAsia="ru-RU"/>
        </w:rPr>
        <w:t>24.1. Передвижение домашних животных, скота и птицы по территории муниципального образования Кремлевский сельсовет должно быть обеспечено в сопровождении владельца или уполномоченного им лица.</w:t>
      </w:r>
      <w:bookmarkEnd w:id="167"/>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8" w:name="sub_1152"/>
      <w:r w:rsidRPr="00056CEB">
        <w:rPr>
          <w:rFonts w:ascii="Times New Roman" w:hAnsi="Times New Roman"/>
          <w:sz w:val="28"/>
          <w:szCs w:val="28"/>
          <w:lang w:eastAsia="ru-RU"/>
        </w:rPr>
        <w:t>24.2. Катание на лошадях, пони, верблюдах на земельных участках учреждений культуры, учреждений образования, спортивных учреждений запрещено без договора с владельцами или пользователями земельных участков, занимаемых учреждениями культуры, учреждениями образования, спортивными учреждениями.</w:t>
      </w:r>
      <w:bookmarkEnd w:id="168"/>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r w:rsidRPr="00056CEB">
        <w:rPr>
          <w:rFonts w:ascii="Times New Roman" w:hAnsi="Times New Roman"/>
          <w:sz w:val="28"/>
          <w:szCs w:val="28"/>
          <w:lang w:eastAsia="ru-RU"/>
        </w:rPr>
        <w:t>Владельцы лошадей, пони, верблюдов должны обеспечить амуницию лошадей, пони, верблюдов, которые находятся на территории МО Кремлевский сельсовет за пределами мест содержания животных. Амуниция должна быть оснащена светоотражающим логотипом, иметь информацию о владельце животного, контактный телефон и адрес владельца животного.</w:t>
      </w:r>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69" w:name="sub_1153"/>
      <w:r w:rsidRPr="00056CEB">
        <w:rPr>
          <w:rFonts w:ascii="Times New Roman" w:hAnsi="Times New Roman"/>
          <w:sz w:val="28"/>
          <w:szCs w:val="28"/>
          <w:lang w:eastAsia="ru-RU"/>
        </w:rPr>
        <w:t>24.3. Не допускается оставление домашних животных на территории МО Кремлевский сельсовет без присмотра их владельцев.</w:t>
      </w:r>
      <w:bookmarkEnd w:id="169"/>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70" w:name="sub_1154"/>
      <w:r w:rsidRPr="00056CEB">
        <w:rPr>
          <w:rFonts w:ascii="Times New Roman" w:hAnsi="Times New Roman"/>
          <w:sz w:val="28"/>
          <w:szCs w:val="28"/>
          <w:lang w:eastAsia="ru-RU"/>
        </w:rPr>
        <w:t>24.4. При загрязнении домашними животными, скотом и птицей территорий общего пользования владельцы домашних животных обязаны принять меры по устранению таких загрязнений собственными силами и средствами немедленно после обнаружения загрязнения.</w:t>
      </w:r>
      <w:bookmarkEnd w:id="170"/>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71" w:name="sub_1155"/>
      <w:r w:rsidRPr="00056CEB">
        <w:rPr>
          <w:rFonts w:ascii="Times New Roman" w:hAnsi="Times New Roman"/>
          <w:sz w:val="28"/>
          <w:szCs w:val="28"/>
          <w:lang w:eastAsia="ru-RU"/>
        </w:rPr>
        <w:t>24.5. Запрещается выгул домашних животных на территориях учреждений образования, здравоохранения, культуры, спортивных учреждений, детских площадок, пляжной зоны, кладбищ.</w:t>
      </w:r>
      <w:bookmarkEnd w:id="171"/>
    </w:p>
    <w:p w:rsidR="00217E2C" w:rsidRPr="00056CEB" w:rsidRDefault="00217E2C" w:rsidP="00E07331">
      <w:pPr>
        <w:shd w:val="clear" w:color="auto" w:fill="FFFFFF"/>
        <w:spacing w:before="108" w:after="108" w:line="240" w:lineRule="auto"/>
        <w:ind w:left="709"/>
        <w:jc w:val="both"/>
        <w:rPr>
          <w:rFonts w:ascii="Times New Roman" w:hAnsi="Times New Roman"/>
          <w:sz w:val="28"/>
          <w:szCs w:val="28"/>
          <w:lang w:eastAsia="ru-RU"/>
        </w:rPr>
      </w:pPr>
      <w:bookmarkStart w:id="172" w:name="sub_16000"/>
      <w:r w:rsidRPr="00056CEB">
        <w:rPr>
          <w:rFonts w:ascii="Times New Roman" w:hAnsi="Times New Roman"/>
          <w:b/>
          <w:bCs/>
          <w:sz w:val="28"/>
          <w:szCs w:val="28"/>
          <w:lang w:eastAsia="ru-RU"/>
        </w:rPr>
        <w:t>25. Ответственность за неисполнение настоящих Правил</w:t>
      </w:r>
      <w:bookmarkEnd w:id="172"/>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73" w:name="sub_1161"/>
      <w:r w:rsidRPr="00056CEB">
        <w:rPr>
          <w:rFonts w:ascii="Times New Roman" w:hAnsi="Times New Roman"/>
          <w:sz w:val="28"/>
          <w:szCs w:val="28"/>
          <w:lang w:eastAsia="ru-RU"/>
        </w:rPr>
        <w:t>25.1. Субъекты благоустройства, виновные в нарушении настоящих Правил, привлекаются к административной ответственности в порядке, установленном </w:t>
      </w:r>
      <w:bookmarkEnd w:id="173"/>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UUJSYTFDTUhPQ3VoVGNyY1lWSnJhYnZqdlFDWVNVQXpiLTZXV0lCbmNsbE5zWFlrMjM0U1Y5UUNuSXJJd0I5SkhPNVVUSWF3ajFiTFNZS0VaMTllRQ&amp;b64e=2&amp;sign=fa96b8d1f7b591bf1e9a2325629a14c1&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Кодексом</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xml:space="preserve"> Российской Федерации "Об административных правонарушениях" и Законом </w:t>
      </w:r>
      <w:r w:rsidRPr="00056CEB">
        <w:rPr>
          <w:rFonts w:ascii="Times New Roman" w:hAnsi="Times New Roman"/>
          <w:spacing w:val="-3"/>
          <w:sz w:val="28"/>
          <w:szCs w:val="28"/>
          <w:lang w:eastAsia="ru-RU"/>
        </w:rPr>
        <w:t xml:space="preserve"> от 14 февраля 2003 года N 99-ОЗ Об административных правонарушениях в Новосибирской области. (с изменениями на 5 июля 2017 года.</w:t>
      </w:r>
      <w:bookmarkStart w:id="174" w:name="_GoBack"/>
      <w:bookmarkEnd w:id="174"/>
    </w:p>
    <w:p w:rsidR="00217E2C" w:rsidRPr="00056CEB" w:rsidRDefault="00217E2C" w:rsidP="00E07331">
      <w:pPr>
        <w:shd w:val="clear" w:color="auto" w:fill="FFFFFF"/>
        <w:spacing w:before="100" w:beforeAutospacing="1" w:after="100" w:afterAutospacing="1" w:line="240" w:lineRule="auto"/>
        <w:ind w:left="709"/>
        <w:jc w:val="both"/>
        <w:rPr>
          <w:rFonts w:ascii="Times New Roman" w:hAnsi="Times New Roman"/>
          <w:sz w:val="28"/>
          <w:szCs w:val="28"/>
          <w:lang w:eastAsia="ru-RU"/>
        </w:rPr>
      </w:pPr>
      <w:bookmarkStart w:id="175" w:name="sub_1162"/>
      <w:r w:rsidRPr="00056CEB">
        <w:rPr>
          <w:rFonts w:ascii="Times New Roman" w:hAnsi="Times New Roman"/>
          <w:sz w:val="28"/>
          <w:szCs w:val="28"/>
          <w:lang w:eastAsia="ru-RU"/>
        </w:rPr>
        <w:t>25.2. Уполномоченными должностными лицами в пределах своей компетенции при выявлении нарушений настоящих Правил составляется протокол в соответствии с </w:t>
      </w:r>
      <w:bookmarkEnd w:id="175"/>
      <w:r w:rsidRPr="00056CEB">
        <w:rPr>
          <w:rFonts w:ascii="Times New Roman" w:hAnsi="Times New Roman"/>
          <w:sz w:val="28"/>
          <w:szCs w:val="28"/>
          <w:lang w:eastAsia="ru-RU"/>
        </w:rPr>
        <w:fldChar w:fldCharType="begin"/>
      </w:r>
      <w:r w:rsidRPr="00056CEB">
        <w:rPr>
          <w:rFonts w:ascii="Times New Roman" w:hAnsi="Times New Roman"/>
          <w:sz w:val="28"/>
          <w:szCs w:val="28"/>
          <w:lang w:eastAsia="ru-RU"/>
        </w:rPr>
        <w:instrText xml:space="preserve"> HYPERLINK "https://clck.yandex.ru/redir/nWO_r1F33ck?data=NnBZTWRhdFZKOHQxUjhzSWFYVGhXU2tZRUhwQ0lDV2szSTRkd2l2WlhpQll2endqcVRSVnVIRDhxY3dzV0YtQVB2ak9rczdmYXkwUUJSYTFDTUhPQ3VoVGNyY1lWSnJhYnZqdlFDWVNVQXpiLTZXV0lCbmNscTRCbHVfanFDOUR1SE5Ta0d4TkhoM3B2OC1PelgxYzhyTi1mU2NmWFlXRA&amp;b64e=2&amp;sign=4d595d80df2ce45d65969b3913063c6f&amp;keyno=17" \t "_blank" </w:instrText>
      </w:r>
      <w:r w:rsidRPr="00AA559A">
        <w:rPr>
          <w:rFonts w:ascii="Times New Roman" w:hAnsi="Times New Roman"/>
          <w:sz w:val="28"/>
          <w:szCs w:val="28"/>
          <w:lang w:eastAsia="ru-RU"/>
        </w:rPr>
      </w:r>
      <w:r w:rsidRPr="00056CEB">
        <w:rPr>
          <w:rFonts w:ascii="Times New Roman" w:hAnsi="Times New Roman"/>
          <w:sz w:val="28"/>
          <w:szCs w:val="28"/>
          <w:lang w:eastAsia="ru-RU"/>
        </w:rPr>
        <w:fldChar w:fldCharType="separate"/>
      </w:r>
      <w:r w:rsidRPr="00056CEB">
        <w:rPr>
          <w:rFonts w:ascii="Times New Roman" w:hAnsi="Times New Roman"/>
          <w:sz w:val="28"/>
          <w:szCs w:val="28"/>
          <w:u w:val="single"/>
          <w:lang w:eastAsia="ru-RU"/>
        </w:rPr>
        <w:t>Кодексом</w:t>
      </w:r>
      <w:r w:rsidRPr="00056CEB">
        <w:rPr>
          <w:rFonts w:ascii="Times New Roman" w:hAnsi="Times New Roman"/>
          <w:sz w:val="28"/>
          <w:szCs w:val="28"/>
          <w:lang w:eastAsia="ru-RU"/>
        </w:rPr>
        <w:fldChar w:fldCharType="end"/>
      </w:r>
      <w:r w:rsidRPr="00056CEB">
        <w:rPr>
          <w:rFonts w:ascii="Times New Roman" w:hAnsi="Times New Roman"/>
          <w:sz w:val="28"/>
          <w:szCs w:val="28"/>
          <w:lang w:eastAsia="ru-RU"/>
        </w:rPr>
        <w:t xml:space="preserve"> Российской Федерации об административных правонарушениях и Законом </w:t>
      </w:r>
      <w:r w:rsidRPr="00056CEB">
        <w:rPr>
          <w:rFonts w:ascii="Times New Roman" w:hAnsi="Times New Roman"/>
          <w:spacing w:val="-3"/>
          <w:sz w:val="28"/>
          <w:szCs w:val="28"/>
          <w:lang w:eastAsia="ru-RU"/>
        </w:rPr>
        <w:t xml:space="preserve"> от 14 февраля 2003 года N 99-ОЗ Об административных правонарушениях в Новосибирской области. (с изменениями на 5 июля 2017 года,</w:t>
      </w:r>
      <w:r w:rsidRPr="00056CEB">
        <w:rPr>
          <w:rFonts w:ascii="Times New Roman" w:hAnsi="Times New Roman"/>
          <w:sz w:val="28"/>
          <w:szCs w:val="28"/>
          <w:lang w:eastAsia="ru-RU"/>
        </w:rPr>
        <w:t>.</w:t>
      </w:r>
    </w:p>
    <w:p w:rsidR="00217E2C" w:rsidRPr="00056CEB" w:rsidRDefault="00217E2C" w:rsidP="00E07331">
      <w:pPr>
        <w:pStyle w:val="p1"/>
        <w:shd w:val="clear" w:color="auto" w:fill="FFFFFF"/>
        <w:jc w:val="both"/>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rsidP="005B051D">
      <w:pPr>
        <w:pStyle w:val="p1"/>
        <w:shd w:val="clear" w:color="auto" w:fill="FFFFFF"/>
        <w:jc w:val="center"/>
        <w:rPr>
          <w:rStyle w:val="s2"/>
          <w:sz w:val="28"/>
          <w:szCs w:val="28"/>
        </w:rPr>
      </w:pPr>
    </w:p>
    <w:p w:rsidR="00217E2C" w:rsidRPr="00056CEB" w:rsidRDefault="00217E2C"/>
    <w:sectPr w:rsidR="00217E2C" w:rsidRPr="00056CEB" w:rsidSect="00E07331">
      <w:pgSz w:w="11906" w:h="16838"/>
      <w:pgMar w:top="567" w:right="991" w:bottom="1134"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7E2C" w:rsidRDefault="00217E2C" w:rsidP="00DE7E3B">
      <w:pPr>
        <w:spacing w:after="0" w:line="240" w:lineRule="auto"/>
      </w:pPr>
      <w:r>
        <w:separator/>
      </w:r>
    </w:p>
  </w:endnote>
  <w:endnote w:type="continuationSeparator" w:id="0">
    <w:p w:rsidR="00217E2C" w:rsidRDefault="00217E2C" w:rsidP="00DE7E3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7E2C" w:rsidRDefault="00217E2C" w:rsidP="00DE7E3B">
      <w:pPr>
        <w:spacing w:after="0" w:line="240" w:lineRule="auto"/>
      </w:pPr>
      <w:r>
        <w:separator/>
      </w:r>
    </w:p>
  </w:footnote>
  <w:footnote w:type="continuationSeparator" w:id="0">
    <w:p w:rsidR="00217E2C" w:rsidRDefault="00217E2C" w:rsidP="00DE7E3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9697B"/>
    <w:rsid w:val="0002272A"/>
    <w:rsid w:val="00056CEB"/>
    <w:rsid w:val="00106356"/>
    <w:rsid w:val="001F3671"/>
    <w:rsid w:val="00217E2C"/>
    <w:rsid w:val="002768C3"/>
    <w:rsid w:val="002C676A"/>
    <w:rsid w:val="003326E4"/>
    <w:rsid w:val="00364A8C"/>
    <w:rsid w:val="003811BB"/>
    <w:rsid w:val="00407C55"/>
    <w:rsid w:val="004D10D8"/>
    <w:rsid w:val="004F384D"/>
    <w:rsid w:val="005B051D"/>
    <w:rsid w:val="005B1C70"/>
    <w:rsid w:val="006265EB"/>
    <w:rsid w:val="006863B9"/>
    <w:rsid w:val="007970A2"/>
    <w:rsid w:val="00891356"/>
    <w:rsid w:val="00966712"/>
    <w:rsid w:val="0099697B"/>
    <w:rsid w:val="00A40CCD"/>
    <w:rsid w:val="00AA559A"/>
    <w:rsid w:val="00AC0234"/>
    <w:rsid w:val="00AC0557"/>
    <w:rsid w:val="00AE7D77"/>
    <w:rsid w:val="00C34BD0"/>
    <w:rsid w:val="00CA154D"/>
    <w:rsid w:val="00CC7109"/>
    <w:rsid w:val="00D00361"/>
    <w:rsid w:val="00D233AE"/>
    <w:rsid w:val="00DE7E3B"/>
    <w:rsid w:val="00E07331"/>
    <w:rsid w:val="00E37302"/>
    <w:rsid w:val="00E5421C"/>
    <w:rsid w:val="00E572DB"/>
    <w:rsid w:val="00EB6F6B"/>
    <w:rsid w:val="00EE10D4"/>
    <w:rsid w:val="00F86BDF"/>
    <w:rsid w:val="00F902E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6F6B"/>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
    <w:name w:val="p2"/>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
    <w:name w:val="s1"/>
    <w:basedOn w:val="DefaultParagraphFont"/>
    <w:uiPriority w:val="99"/>
    <w:rsid w:val="0099697B"/>
    <w:rPr>
      <w:rFonts w:cs="Times New Roman"/>
    </w:rPr>
  </w:style>
  <w:style w:type="paragraph" w:customStyle="1" w:styleId="p3">
    <w:name w:val="p3"/>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DefaultParagraphFont"/>
    <w:uiPriority w:val="99"/>
    <w:rsid w:val="0099697B"/>
    <w:rPr>
      <w:rFonts w:cs="Times New Roman"/>
    </w:rPr>
  </w:style>
  <w:style w:type="paragraph" w:customStyle="1" w:styleId="p4">
    <w:name w:val="p4"/>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2">
    <w:name w:val="s2"/>
    <w:basedOn w:val="DefaultParagraphFont"/>
    <w:uiPriority w:val="99"/>
    <w:rsid w:val="0099697B"/>
    <w:rPr>
      <w:rFonts w:cs="Times New Roman"/>
    </w:rPr>
  </w:style>
  <w:style w:type="paragraph" w:customStyle="1" w:styleId="p7">
    <w:name w:val="p7"/>
    <w:basedOn w:val="Normal"/>
    <w:uiPriority w:val="99"/>
    <w:rsid w:val="0099697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3">
    <w:name w:val="s3"/>
    <w:basedOn w:val="DefaultParagraphFont"/>
    <w:uiPriority w:val="99"/>
    <w:rsid w:val="005B051D"/>
    <w:rPr>
      <w:rFonts w:cs="Times New Roman"/>
    </w:rPr>
  </w:style>
  <w:style w:type="paragraph" w:customStyle="1" w:styleId="p6">
    <w:name w:val="p6"/>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8">
    <w:name w:val="p8"/>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9">
    <w:name w:val="p9"/>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1">
    <w:name w:val="p11"/>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2">
    <w:name w:val="p12"/>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3">
    <w:name w:val="p13"/>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5">
    <w:name w:val="s5"/>
    <w:basedOn w:val="DefaultParagraphFont"/>
    <w:uiPriority w:val="99"/>
    <w:rsid w:val="005B051D"/>
    <w:rPr>
      <w:rFonts w:cs="Times New Roman"/>
    </w:rPr>
  </w:style>
  <w:style w:type="character" w:customStyle="1" w:styleId="s6">
    <w:name w:val="s6"/>
    <w:basedOn w:val="DefaultParagraphFont"/>
    <w:uiPriority w:val="99"/>
    <w:rsid w:val="005B051D"/>
    <w:rPr>
      <w:rFonts w:cs="Times New Roman"/>
    </w:rPr>
  </w:style>
  <w:style w:type="paragraph" w:customStyle="1" w:styleId="p14">
    <w:name w:val="p14"/>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15">
    <w:name w:val="p15"/>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7">
    <w:name w:val="s7"/>
    <w:basedOn w:val="DefaultParagraphFont"/>
    <w:uiPriority w:val="99"/>
    <w:rsid w:val="005B051D"/>
    <w:rPr>
      <w:rFonts w:cs="Times New Roman"/>
    </w:rPr>
  </w:style>
  <w:style w:type="paragraph" w:customStyle="1" w:styleId="p16">
    <w:name w:val="p16"/>
    <w:basedOn w:val="Normal"/>
    <w:uiPriority w:val="99"/>
    <w:rsid w:val="005B051D"/>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8">
    <w:name w:val="s8"/>
    <w:basedOn w:val="DefaultParagraphFont"/>
    <w:uiPriority w:val="99"/>
    <w:rsid w:val="005B051D"/>
    <w:rPr>
      <w:rFonts w:cs="Times New Roman"/>
    </w:rPr>
  </w:style>
  <w:style w:type="character" w:customStyle="1" w:styleId="s9">
    <w:name w:val="s9"/>
    <w:basedOn w:val="DefaultParagraphFont"/>
    <w:uiPriority w:val="99"/>
    <w:rsid w:val="005B051D"/>
    <w:rPr>
      <w:rFonts w:cs="Times New Roman"/>
    </w:rPr>
  </w:style>
  <w:style w:type="paragraph" w:styleId="Header">
    <w:name w:val="header"/>
    <w:basedOn w:val="Normal"/>
    <w:link w:val="HeaderChar"/>
    <w:uiPriority w:val="99"/>
    <w:rsid w:val="00DE7E3B"/>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DE7E3B"/>
    <w:rPr>
      <w:rFonts w:cs="Times New Roman"/>
    </w:rPr>
  </w:style>
  <w:style w:type="paragraph" w:styleId="Footer">
    <w:name w:val="footer"/>
    <w:basedOn w:val="Normal"/>
    <w:link w:val="FooterChar"/>
    <w:uiPriority w:val="99"/>
    <w:rsid w:val="00DE7E3B"/>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DE7E3B"/>
    <w:rPr>
      <w:rFonts w:cs="Times New Roman"/>
    </w:rPr>
  </w:style>
  <w:style w:type="paragraph" w:styleId="BalloonText">
    <w:name w:val="Balloon Text"/>
    <w:basedOn w:val="Normal"/>
    <w:link w:val="BalloonTextChar"/>
    <w:uiPriority w:val="99"/>
    <w:semiHidden/>
    <w:rsid w:val="00DE7E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E7E3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0780199">
      <w:marLeft w:val="0"/>
      <w:marRight w:val="0"/>
      <w:marTop w:val="0"/>
      <w:marBottom w:val="0"/>
      <w:divBdr>
        <w:top w:val="none" w:sz="0" w:space="0" w:color="auto"/>
        <w:left w:val="none" w:sz="0" w:space="0" w:color="auto"/>
        <w:bottom w:val="none" w:sz="0" w:space="0" w:color="auto"/>
        <w:right w:val="none" w:sz="0" w:space="0" w:color="auto"/>
      </w:divBdr>
    </w:div>
    <w:div w:id="16078020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lck.yandex.ru/redir/nWO_r1F33ck?data=NnBZTWRhdFZKOHQxUjhzSWFYVGhXU2tZRUhwQ0lDV2szSTRkd2l2WlhpQll2endqcVRSVnVIRDhxY3dzV0YtQVB2ak9rczdmYXkzWmk1QThEb3VmcGVuWWF0YmpIUWtxMFdPbndXYXdLeXdLWGJzSEpuaERFNVJTUkZfM0h4Q1hSdWlRMUwteE4wVVUzZlBmcFgwS0E3ckFFWUJNazdnSw&amp;b64e=2&amp;sign=22b76d1f02c55ccba2c46c352c2a6ebe&amp;keyno=17" TargetMode="External"/><Relationship Id="rId13" Type="http://schemas.openxmlformats.org/officeDocument/2006/relationships/hyperlink" Target="https://clck.yandex.ru/redir/nWO_r1F33ck?data=NnBZTWRhdFZKOHQxUjhzSWFYVGhXU2tZRUhwQ0lDV2szSTRkd2l2WlhpQll2endqcVRSVnVIRDhxY3dzV0YtQWtSWkFYRDNiM0xZSmNMNk9rQ3RRdEFsRnJZSlF2T1c2Zm1MRExYNWhHSFQ5NXlnVTJqQmxFWGYzTEtYVUxGbGh1ZVVKNWYtLVJPanZXMmZ3emRLLXlMbVFUUWdnalhDeA&amp;b64e=2&amp;sign=16437ac6fe6966b1cdc60ff6d1203018&amp;keyno=17" TargetMode="External"/><Relationship Id="rId18" Type="http://schemas.openxmlformats.org/officeDocument/2006/relationships/hyperlink" Target="https://clck.yandex.ru/redir/nWO_r1F33ck?data=NnBZTWRhdFZKOHQxUjhzSWFYVGhXU2tZRUhwQ0lDV2szSTRkd2l2WlhpQll2endqcVRSVnVIRDhxY3dzV0YtQVB2ak9rczdmYXkzUzFFcFdWelBTVHFxdjFKS0Q2MzI1c2ZIemhxV0dLa0hfeDVQY3B0aU90NUFYbDZyVjlmblREcUZrWVNWMjVOX3FDUzgwdWZsRVBfNDB3cEhyNzJLXw&amp;b64e=2&amp;sign=a825919ba691fd2eae8a009f91f282f1&amp;keyno=17"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clck.yandex.ru/redir/nWO_r1F33ck?data=NnBZTWRhdFZKOHQxUjhzSWFYVGhXU2tZRUhwQ0lDV2szSTRkd2l2WlhpQll2endqcVRSVnVIRDhxY3dzV0YtQUJVRTkwWGs3WDNtRmpUS0xEeVhzQUVpY0dkM2pkbzJsSGZTM2pYTkVBa0gtN2UzS0VCUlB3djdkdjBrWUExaHRSOWl2VEdmZ3J4WFNwSjJ5bTZmSnh0Tl9wU09aRlpBZg&amp;b64e=2&amp;sign=9ddd9f95d8867d1a80d74f0f7cfcfdd4&amp;keyno=17" TargetMode="External"/><Relationship Id="rId12" Type="http://schemas.openxmlformats.org/officeDocument/2006/relationships/hyperlink" Target="https://clck.yandex.ru/redir/nWO_r1F33ck?data=NnBZTWRhdFZKOHQxUjhzSWFYVGhXU2tZRUhwQ0lDV2szSTRkd2l2WlhpQll2endqcVRSVnVIRDhxY3dzV0YtQVB2ak9rczdmYXkwUmUyRVBCWTJnbjFpbl9MY2dWZFhOd0ZmYVE1UVBidDBJNS1VcTIyXzNMTThVX1ZtUlYwZ2JFajJRUk5HOTdmUFlIU3JrUFlvOTNMSVZ0ODlJUGRVcw&amp;b64e=2&amp;sign=0700b9e70652a0222f711068e4b52c9a&amp;keyno=17" TargetMode="External"/><Relationship Id="rId17" Type="http://schemas.openxmlformats.org/officeDocument/2006/relationships/hyperlink" Target="https://clck.yandex.ru/redir/nWO_r1F33ck?data=NnBZTWRhdFZKOHQxUjhzSWFYVGhXU2tZRUhwQ0lDV2szSTRkd2l2WlhpQll2endqcVRSVnVIRDhxY3dzV0YtQVB2ak9rczdmYXkwRW14Y0tFUkdDbkp4TmZ3bkdZZWV2TXZGYnd4RERhdG1hUlBhTWJRZzNCZ0tuMUY1Z05rLUpsVThrU3FzZDVPa19Sb2doeF9OSnJmN0hKNGl4aWp6dw&amp;b64e=2&amp;sign=a91b6a3459efc300f87ae46412607b78&amp;keyno=17" TargetMode="External"/><Relationship Id="rId2" Type="http://schemas.openxmlformats.org/officeDocument/2006/relationships/settings" Target="settings.xml"/><Relationship Id="rId16" Type="http://schemas.openxmlformats.org/officeDocument/2006/relationships/hyperlink" Target="https://clck.yandex.ru/redir/nWO_r1F33ck?data=NnBZTWRhdFZKOHQxUjhzSWFYVGhXU2tZRUhwQ0lDV2szSTRkd2l2WlhpQll2endqcVRSVnVIRDhxY3dzV0YtQVB2ak9rczdmYXkxaGxSMjFIMmdud2VuNFZKUmprdUN2TnRtMnp6MENRcXBEdlFRSnVOM21EclNTQjk1NjB4aHdxQkJaOFQ0YkV4M0JwVGQ1ZG9FaVh5UzJPa21meW1LUw&amp;b64e=2&amp;sign=a8ed6004b6ff9f43e08803ffd6b1dfdd&amp;keyno=17" TargetMode="External"/><Relationship Id="rId20" Type="http://schemas.openxmlformats.org/officeDocument/2006/relationships/hyperlink" Target="https://clck.yandex.ru/redir/nWO_r1F33ck?data=NnBZTWRhdFZKOHQxUjhzSWFYVGhXU2tZRUhwQ0lDV2szSTRkd2l2WlhpQll2endqcVRSVnVIRDhxY3dzV0YtQVB2ak9rczdmYXkwUUJSYTFDTUhPQ3VoVGNyY1lWSnJhYnZqdlFDWVNVQXpiLTZXV0lCbmNsaGlUcDFfb1VMaVMwOUh1QklBQXNWcXRDRUN4R19CRGlWeHVYQklKdE9jbQ&amp;b64e=2&amp;sign=d7a90608c851027a2e12e4bcac80ea2e&amp;keyno=17" TargetMode="External"/><Relationship Id="rId1" Type="http://schemas.openxmlformats.org/officeDocument/2006/relationships/styles" Target="styles.xml"/><Relationship Id="rId6" Type="http://schemas.openxmlformats.org/officeDocument/2006/relationships/hyperlink" Target="https://clck.yandex.ru/redir/nWO_r1F33ck?data=NnBZTWRhdFZKOHQxUjhzSWFYVGhXU2tZRUhwQ0lDV2szSTRkd2l2WlhpQll2endqcVRSVnVIRDhxY3dzV0YtQVB2ak9rczdmYXkzYVJtNjVOd2tTS2JwOUNuQUxEZFV1d3NwbUJtTmZvckxUR3NfemRHcUVyeGE4dFZRa1I3dF90bGdkcXNMZDJNTlFyU1hiM0twbWNqM194c080QWd5bQ&amp;b64e=2&amp;sign=3208c5ff0f916e2ae376c6aa064b2617&amp;keyno=17" TargetMode="External"/><Relationship Id="rId11" Type="http://schemas.openxmlformats.org/officeDocument/2006/relationships/hyperlink" Target="https://clck.yandex.ru/redir/nWO_r1F33ck?data=NnBZTWRhdFZKOHQxUjhzSWFYVGhXU2tZRUhwQ0lDV2szSTRkd2l2WlhpQll2endqcVRSVnVIRDhxY3dzV0YtQUJVRTkwWGs3WDNtSDJzcUg5aTFKVlc0Q3M5a1pDd0Y5c3hOclh4RnhPbnRBUlNHbDk4aWVrd2x3VGFVNGNLN0pWWUxJT25XdXdQTHRReDIyWmF0bEJSdzhtNU9la0w2NQ&amp;b64e=2&amp;sign=5ce8720888738669b86a019418ddfd2d&amp;keyno=17" TargetMode="External"/><Relationship Id="rId5" Type="http://schemas.openxmlformats.org/officeDocument/2006/relationships/endnotes" Target="endnotes.xml"/><Relationship Id="rId15" Type="http://schemas.openxmlformats.org/officeDocument/2006/relationships/hyperlink" Target="https://clck.yandex.ru/redir/nWO_r1F33ck?data=NnBZTWRhdFZKOHQxUjhzSWFYVGhXU2tZRUhwQ0lDV2szSTRkd2l2WlhpQll2endqcVRSVnVIRDhxY3dzV0YtQVB2ak9rczdmYXkwRW14Y0tFUkdDbkp4TmZ3bkdZZWV2TXZGYnd4RERhdG1hUlBhTWJRZzNCdVcyNGpNeTJpZmp4Tm0xTFlaRmx0Wk4wTlVLUmhMMFJXWndIS1hfQTA5OA&amp;b64e=2&amp;sign=9973734dcb52a6ca921e12b21e569b83&amp;keyno=17" TargetMode="External"/><Relationship Id="rId10" Type="http://schemas.openxmlformats.org/officeDocument/2006/relationships/hyperlink" Target="https://clck.yandex.ru/redir/nWO_r1F33ck?data=NnBZTWRhdFZKOHQxUjhzSWFYVGhXU2tZRUhwQ0lDV2szSTRkd2l2WlhpQll2endqcVRSVnVIRDhxY3dzV0YtQTZGc0VuMmJfMDRuVEJjRUxEMzRZaEMtVkREM0EzTDMwd0hPZ0xqMUpWSkw0WFZWS0g0TnprVndyNjIyY1lQUDZRcXZnRHc1bzZnSlkxYm1TalFnSEhDMDd5R3h4R1lsdQ&amp;b64e=2&amp;sign=56285e2bd4e890d2afbf6e4bbd8d832e&amp;keyno=17" TargetMode="External"/><Relationship Id="rId19" Type="http://schemas.openxmlformats.org/officeDocument/2006/relationships/hyperlink" Target="https://clck.yandex.ru/redir/nWO_r1F33ck?data=NnBZTWRhdFZKOHQxUjhzSWFYVGhXU2tZRUhwQ0lDV2szSTRkd2l2WlhpQll2endqcVRSVnVIRDhxY3dzV0YtQVB2ak9rczdmYXkyaHFWdmlJUTFiU1F1TWJVazNERFhoUkJQTHhrc3BQb3E0dEYyVHJSeHI1Zy04U2JyZVpSdHhOSU5QT3FKN1JOWjhhVXFDZnNZem9QYlo2TDdvQlpPVw&amp;b64e=2&amp;sign=fd34fc4550c248cfcf923a84da521425&amp;keyno=17" TargetMode="External"/><Relationship Id="rId4" Type="http://schemas.openxmlformats.org/officeDocument/2006/relationships/footnotes" Target="footnotes.xml"/><Relationship Id="rId9" Type="http://schemas.openxmlformats.org/officeDocument/2006/relationships/hyperlink" Target="https://clck.yandex.ru/redir/nWO_r1F33ck?data=NnBZTWRhdFZKOHQxUjhzSWFYVGhXU2tZRUhwQ0lDV2szSTRkd2l2WlhpQll2endqcVRSVnVIRDhxY3dzV0YtQVB2ak9rczdmYXkzWmk1QThEb3VmcFV3a29tLUlYbjhhMkUwODBGNU9JUUFnX0Eya0FldmdFS2t6WmtPSl9pcXhlR1dBT1hDem9QVFplNEVhVGtlbUROWFdrbDNQY0d4bA&amp;b64e=2&amp;sign=a8eb676746d8d8467765ca0c16b9d44d&amp;keyno=17" TargetMode="External"/><Relationship Id="rId14" Type="http://schemas.openxmlformats.org/officeDocument/2006/relationships/hyperlink" Target="https://clck.yandex.ru/redir/nWO_r1F33ck?data=NnBZTWRhdFZKOHQxUjhzSWFYVGhXU2tZRUhwQ0lDV2szSTRkd2l2WlhpQll2endqcVRSVnVIRDhxY3dzV0YtQWtSWkFYRDNiM0xZSmNMNk9rQ3RRdEFsRnJZSlF2T1c2Zm1MRExYNWhHSFJncFF2ZlYxald6TlUteHlDd2hGNzNvVVF6QnpuR3A5b0diYUg2a19JUF9tMVFQNVBheUtpcg&amp;b64e=2&amp;sign=0c9c53c0b91583904007ae28c15cbbcd&amp;keyno=17"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TotalTime>
  <Pages>47</Pages>
  <Words>15748</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мой компьютер</dc:creator>
  <cp:keywords/>
  <dc:description/>
  <cp:lastModifiedBy>Ченчерова Г.Р.</cp:lastModifiedBy>
  <cp:revision>3</cp:revision>
  <cp:lastPrinted>2017-07-27T06:35:00Z</cp:lastPrinted>
  <dcterms:created xsi:type="dcterms:W3CDTF">2017-08-08T04:15:00Z</dcterms:created>
  <dcterms:modified xsi:type="dcterms:W3CDTF">2017-08-08T04:24:00Z</dcterms:modified>
</cp:coreProperties>
</file>