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6D8" w:rsidRPr="001D5A0C" w:rsidRDefault="006E26D8" w:rsidP="00963A6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A0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КРЕМЛЕВСКОГО СЕЛЬСОВЕТА</w:t>
      </w:r>
    </w:p>
    <w:p w:rsidR="006E26D8" w:rsidRPr="001D5A0C" w:rsidRDefault="006E26D8" w:rsidP="00963A6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A0C">
        <w:rPr>
          <w:rFonts w:ascii="Times New Roman" w:hAnsi="Times New Roman" w:cs="Times New Roman"/>
          <w:b/>
          <w:sz w:val="28"/>
          <w:szCs w:val="28"/>
        </w:rPr>
        <w:t>КОЧЕНЕВСКОГО РАЙОНА НОВОСИБИРСКОЙ ОБЛАСТИ</w:t>
      </w:r>
    </w:p>
    <w:p w:rsidR="006E26D8" w:rsidRPr="001D5A0C" w:rsidRDefault="006E26D8" w:rsidP="00963A6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6D8" w:rsidRPr="00963A6F" w:rsidRDefault="006E26D8" w:rsidP="00963A6F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3A6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E26D8" w:rsidRPr="001D5A0C" w:rsidRDefault="006E26D8" w:rsidP="00963A6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6D8" w:rsidRPr="001D5A0C" w:rsidRDefault="006E26D8" w:rsidP="00443F6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1D5A0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11.05.2022 № 33</w:t>
      </w:r>
    </w:p>
    <w:p w:rsidR="006E26D8" w:rsidRPr="001D5A0C" w:rsidRDefault="006E26D8" w:rsidP="00963A6F">
      <w:pPr>
        <w:rPr>
          <w:sz w:val="28"/>
          <w:szCs w:val="28"/>
          <w:lang w:eastAsia="en-US"/>
        </w:rPr>
      </w:pPr>
    </w:p>
    <w:p w:rsidR="006E26D8" w:rsidRPr="00C14FF7" w:rsidRDefault="006E26D8" w:rsidP="00C14FF7">
      <w:pPr>
        <w:pStyle w:val="NormalWeb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Об утверждении перечня</w:t>
      </w:r>
      <w:r w:rsidRPr="00C14FF7">
        <w:rPr>
          <w:sz w:val="28"/>
          <w:szCs w:val="28"/>
        </w:rPr>
        <w:t xml:space="preserve"> объектов, </w:t>
      </w:r>
      <w:r w:rsidRPr="00C14FF7">
        <w:rPr>
          <w:bCs/>
          <w:sz w:val="28"/>
          <w:szCs w:val="28"/>
        </w:rPr>
        <w:t xml:space="preserve">находящихся в собственности администрации </w:t>
      </w:r>
      <w:r>
        <w:rPr>
          <w:bCs/>
          <w:sz w:val="28"/>
          <w:szCs w:val="28"/>
        </w:rPr>
        <w:t xml:space="preserve">Кремлевского сельсовета </w:t>
      </w:r>
      <w:r w:rsidRPr="00C14FF7">
        <w:rPr>
          <w:bCs/>
          <w:sz w:val="28"/>
          <w:szCs w:val="28"/>
        </w:rPr>
        <w:t>Коченевского района Новосибирской области</w:t>
      </w:r>
      <w:r>
        <w:rPr>
          <w:bCs/>
          <w:sz w:val="28"/>
          <w:szCs w:val="28"/>
        </w:rPr>
        <w:t>,</w:t>
      </w:r>
      <w:r w:rsidRPr="00C14FF7">
        <w:rPr>
          <w:bCs/>
          <w:sz w:val="28"/>
          <w:szCs w:val="28"/>
        </w:rPr>
        <w:t xml:space="preserve"> в отношении которых планируется</w:t>
      </w:r>
      <w:r>
        <w:rPr>
          <w:bCs/>
          <w:sz w:val="28"/>
          <w:szCs w:val="28"/>
        </w:rPr>
        <w:t xml:space="preserve"> </w:t>
      </w:r>
      <w:r w:rsidRPr="00C14FF7">
        <w:rPr>
          <w:bCs/>
          <w:sz w:val="28"/>
          <w:szCs w:val="28"/>
        </w:rPr>
        <w:t>заключение концессионных соглашений</w:t>
      </w:r>
    </w:p>
    <w:p w:rsidR="006E26D8" w:rsidRPr="00C14FF7" w:rsidRDefault="006E26D8" w:rsidP="00C14FF7">
      <w:pPr>
        <w:pStyle w:val="NormalWeb"/>
        <w:jc w:val="center"/>
        <w:rPr>
          <w:sz w:val="28"/>
          <w:szCs w:val="28"/>
        </w:rPr>
      </w:pPr>
    </w:p>
    <w:p w:rsidR="006E26D8" w:rsidRPr="00963A6F" w:rsidRDefault="006E26D8" w:rsidP="00C05900">
      <w:pPr>
        <w:pStyle w:val="ConsPlusNormal"/>
        <w:ind w:firstLine="851"/>
        <w:jc w:val="both"/>
      </w:pPr>
      <w:r w:rsidRPr="00963A6F">
        <w:tab/>
        <w:t xml:space="preserve">В целях реализации положений Федерального </w:t>
      </w:r>
      <w:hyperlink r:id="rId5" w:history="1">
        <w:r w:rsidRPr="00963A6F">
          <w:rPr>
            <w:rStyle w:val="FooterChar"/>
          </w:rPr>
          <w:t>закона</w:t>
        </w:r>
      </w:hyperlink>
      <w:r w:rsidRPr="00963A6F">
        <w:t xml:space="preserve"> от 21.07.2005 </w:t>
      </w:r>
      <w:hyperlink r:id="rId6" w:history="1">
        <w:r w:rsidRPr="00963A6F">
          <w:rPr>
            <w:rStyle w:val="FooterChar"/>
          </w:rPr>
          <w:t>№ 115-ФЗ</w:t>
        </w:r>
      </w:hyperlink>
      <w:r w:rsidRPr="00963A6F">
        <w:t xml:space="preserve"> "О концессионных соглашениях", Федеральным законом от 06.10.2003 № 131 «Об общих принципах организации местного самоуправления в Российской Федерации», руководствуясь Уставом </w:t>
      </w:r>
      <w:r>
        <w:t xml:space="preserve">сельского поселения </w:t>
      </w:r>
      <w:r w:rsidRPr="00963A6F">
        <w:t xml:space="preserve">Кремлевского сельсовета Коченевского </w:t>
      </w:r>
      <w:r>
        <w:t xml:space="preserve">муниципального </w:t>
      </w:r>
      <w:r w:rsidRPr="00963A6F">
        <w:t>района Новосибирской области, администрация Кремлевского сельсовета</w:t>
      </w:r>
    </w:p>
    <w:p w:rsidR="006E26D8" w:rsidRPr="00963A6F" w:rsidRDefault="006E26D8" w:rsidP="00C05900">
      <w:pPr>
        <w:pStyle w:val="ConsPlusNormal"/>
        <w:jc w:val="both"/>
        <w:rPr>
          <w:b/>
        </w:rPr>
      </w:pPr>
      <w:r w:rsidRPr="00963A6F">
        <w:rPr>
          <w:b/>
        </w:rPr>
        <w:t>ПОСТАНОВЛЯЕТ:</w:t>
      </w:r>
    </w:p>
    <w:p w:rsidR="006E26D8" w:rsidRPr="00963A6F" w:rsidRDefault="006E26D8" w:rsidP="00963A6F">
      <w:pPr>
        <w:ind w:firstLine="708"/>
        <w:jc w:val="both"/>
        <w:rPr>
          <w:sz w:val="28"/>
          <w:szCs w:val="28"/>
        </w:rPr>
      </w:pPr>
      <w:r w:rsidRPr="00963A6F">
        <w:rPr>
          <w:sz w:val="28"/>
          <w:szCs w:val="28"/>
        </w:rPr>
        <w:t>1. Утвердить перечень объектов,</w:t>
      </w:r>
      <w:r w:rsidRPr="00963A6F">
        <w:rPr>
          <w:bCs/>
          <w:sz w:val="28"/>
          <w:szCs w:val="28"/>
        </w:rPr>
        <w:t xml:space="preserve"> находящихся в собственности администрации </w:t>
      </w:r>
      <w:r w:rsidRPr="00963A6F">
        <w:rPr>
          <w:sz w:val="28"/>
          <w:szCs w:val="28"/>
        </w:rPr>
        <w:t>Кремлевского сельсовета</w:t>
      </w:r>
      <w:r w:rsidRPr="00963A6F">
        <w:rPr>
          <w:bCs/>
          <w:sz w:val="28"/>
          <w:szCs w:val="28"/>
        </w:rPr>
        <w:t xml:space="preserve"> Коченевского района Новосибирской области,</w:t>
      </w:r>
      <w:r w:rsidRPr="00963A6F">
        <w:rPr>
          <w:sz w:val="28"/>
          <w:szCs w:val="28"/>
        </w:rPr>
        <w:t xml:space="preserve"> в отношении которых планируется заключение концессионных соглашений (приложение 1).</w:t>
      </w:r>
    </w:p>
    <w:p w:rsidR="006E26D8" w:rsidRPr="00963A6F" w:rsidRDefault="006E26D8" w:rsidP="00963A6F">
      <w:pPr>
        <w:pStyle w:val="NormalWeb"/>
        <w:jc w:val="both"/>
        <w:rPr>
          <w:sz w:val="28"/>
          <w:szCs w:val="28"/>
        </w:rPr>
      </w:pPr>
      <w:r w:rsidRPr="00963A6F">
        <w:rPr>
          <w:sz w:val="28"/>
          <w:szCs w:val="28"/>
        </w:rPr>
        <w:tab/>
        <w:t>2. Разместить настоящее постановление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https://torgi.gov.ru/, опубликовать в периодическом печатном издании органов местного самоуправления Кремлевского сельсовета Коченевского района Новосибирской области «Вестник Кремлевского сельсовета» и разместить на официальном сайте администрации Кремлевского сельсовета.</w:t>
      </w:r>
    </w:p>
    <w:p w:rsidR="006E26D8" w:rsidRPr="00963A6F" w:rsidRDefault="006E26D8" w:rsidP="00963A6F">
      <w:pPr>
        <w:pStyle w:val="NormalWeb"/>
        <w:ind w:firstLine="708"/>
        <w:jc w:val="both"/>
        <w:rPr>
          <w:sz w:val="28"/>
          <w:szCs w:val="28"/>
        </w:rPr>
      </w:pPr>
      <w:r w:rsidRPr="00963A6F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6E26D8" w:rsidRDefault="006E26D8" w:rsidP="00963A6F">
      <w:pPr>
        <w:pStyle w:val="NormalWeb"/>
        <w:ind w:firstLine="708"/>
        <w:jc w:val="both"/>
        <w:rPr>
          <w:sz w:val="28"/>
          <w:szCs w:val="28"/>
        </w:rPr>
      </w:pPr>
      <w:r w:rsidRPr="00963A6F">
        <w:rPr>
          <w:sz w:val="28"/>
          <w:szCs w:val="28"/>
        </w:rPr>
        <w:t>4. Настоящее постановление вступает в силу со дня</w:t>
      </w:r>
      <w:r>
        <w:rPr>
          <w:sz w:val="28"/>
          <w:szCs w:val="28"/>
        </w:rPr>
        <w:t xml:space="preserve"> его подписания.</w:t>
      </w:r>
    </w:p>
    <w:p w:rsidR="006E26D8" w:rsidRDefault="006E26D8" w:rsidP="001F0E79">
      <w:pPr>
        <w:ind w:left="360"/>
        <w:jc w:val="right"/>
        <w:rPr>
          <w:sz w:val="28"/>
          <w:szCs w:val="28"/>
        </w:rPr>
      </w:pPr>
    </w:p>
    <w:p w:rsidR="006E26D8" w:rsidRDefault="006E26D8" w:rsidP="001F0E79">
      <w:pPr>
        <w:ind w:left="360"/>
        <w:jc w:val="right"/>
        <w:rPr>
          <w:sz w:val="28"/>
          <w:szCs w:val="28"/>
        </w:rPr>
      </w:pPr>
    </w:p>
    <w:p w:rsidR="006E26D8" w:rsidRPr="00205540" w:rsidRDefault="006E26D8" w:rsidP="00963A6F">
      <w:pPr>
        <w:shd w:val="clear" w:color="auto" w:fill="FFFFFF"/>
        <w:tabs>
          <w:tab w:val="left" w:pos="7224"/>
          <w:tab w:val="left" w:pos="8021"/>
        </w:tabs>
        <w:spacing w:line="322" w:lineRule="exact"/>
        <w:ind w:left="72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205540">
        <w:rPr>
          <w:sz w:val="28"/>
          <w:szCs w:val="28"/>
        </w:rPr>
        <w:t>Кремлевского сельсовета</w:t>
      </w:r>
    </w:p>
    <w:p w:rsidR="006E26D8" w:rsidRDefault="006E26D8" w:rsidP="00963A6F">
      <w:pPr>
        <w:shd w:val="clear" w:color="auto" w:fill="FFFFFF"/>
        <w:tabs>
          <w:tab w:val="left" w:pos="3864"/>
          <w:tab w:val="left" w:pos="8242"/>
        </w:tabs>
        <w:spacing w:line="322" w:lineRule="exact"/>
        <w:ind w:left="72"/>
        <w:rPr>
          <w:sz w:val="28"/>
          <w:szCs w:val="28"/>
        </w:rPr>
      </w:pPr>
      <w:r w:rsidRPr="00205540">
        <w:rPr>
          <w:spacing w:val="-2"/>
          <w:sz w:val="28"/>
          <w:szCs w:val="28"/>
        </w:rPr>
        <w:t>Коченевского района</w:t>
      </w:r>
      <w:r>
        <w:rPr>
          <w:spacing w:val="-2"/>
          <w:sz w:val="28"/>
          <w:szCs w:val="28"/>
        </w:rPr>
        <w:t xml:space="preserve"> </w:t>
      </w:r>
      <w:r w:rsidRPr="00205540">
        <w:rPr>
          <w:spacing w:val="-7"/>
          <w:sz w:val="28"/>
          <w:szCs w:val="28"/>
        </w:rPr>
        <w:t xml:space="preserve">Новосибирской </w:t>
      </w:r>
      <w:r w:rsidRPr="009413D2">
        <w:rPr>
          <w:spacing w:val="-7"/>
          <w:sz w:val="28"/>
          <w:szCs w:val="28"/>
        </w:rPr>
        <w:t>области</w:t>
      </w:r>
      <w:r w:rsidRPr="009413D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Т.Д.Силачева</w:t>
      </w:r>
    </w:p>
    <w:p w:rsidR="006E26D8" w:rsidRDefault="006E26D8" w:rsidP="001F0E79"/>
    <w:p w:rsidR="006E26D8" w:rsidRDefault="006E26D8" w:rsidP="001F0E79"/>
    <w:p w:rsidR="006E26D8" w:rsidRDefault="006E26D8" w:rsidP="001F0E79"/>
    <w:p w:rsidR="006E26D8" w:rsidRDefault="006E26D8" w:rsidP="001F0E79"/>
    <w:p w:rsidR="006E26D8" w:rsidRDefault="006E26D8" w:rsidP="001F0E79"/>
    <w:p w:rsidR="006E26D8" w:rsidRDefault="006E26D8" w:rsidP="001F0E79"/>
    <w:p w:rsidR="006E26D8" w:rsidRDefault="006E26D8" w:rsidP="001F0E79"/>
    <w:p w:rsidR="006E26D8" w:rsidRDefault="006E26D8" w:rsidP="00C53F14">
      <w:pPr>
        <w:jc w:val="right"/>
      </w:pPr>
    </w:p>
    <w:p w:rsidR="006E26D8" w:rsidRDefault="006E26D8" w:rsidP="00C53F14">
      <w:pPr>
        <w:jc w:val="right"/>
      </w:pPr>
    </w:p>
    <w:p w:rsidR="006E26D8" w:rsidRDefault="006E26D8" w:rsidP="00443F6F">
      <w:pPr>
        <w:rPr>
          <w:sz w:val="28"/>
          <w:szCs w:val="28"/>
        </w:rPr>
      </w:pPr>
    </w:p>
    <w:p w:rsidR="006E26D8" w:rsidRDefault="006E26D8" w:rsidP="00C53F14">
      <w:pPr>
        <w:jc w:val="right"/>
        <w:rPr>
          <w:sz w:val="28"/>
          <w:szCs w:val="28"/>
        </w:rPr>
      </w:pPr>
      <w:r w:rsidRPr="00963A6F">
        <w:rPr>
          <w:sz w:val="28"/>
          <w:szCs w:val="28"/>
        </w:rPr>
        <w:t xml:space="preserve">Приложение № 1 </w:t>
      </w:r>
    </w:p>
    <w:p w:rsidR="006E26D8" w:rsidRDefault="006E26D8" w:rsidP="00963A6F">
      <w:pPr>
        <w:jc w:val="right"/>
        <w:rPr>
          <w:sz w:val="28"/>
          <w:szCs w:val="28"/>
        </w:rPr>
      </w:pPr>
      <w:r w:rsidRPr="00963A6F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963A6F">
        <w:rPr>
          <w:sz w:val="28"/>
          <w:szCs w:val="28"/>
        </w:rPr>
        <w:t xml:space="preserve">администрации </w:t>
      </w:r>
    </w:p>
    <w:p w:rsidR="006E26D8" w:rsidRDefault="006E26D8" w:rsidP="00963A6F">
      <w:pPr>
        <w:jc w:val="right"/>
        <w:rPr>
          <w:sz w:val="28"/>
          <w:szCs w:val="28"/>
        </w:rPr>
      </w:pPr>
      <w:r w:rsidRPr="00963A6F">
        <w:rPr>
          <w:sz w:val="28"/>
          <w:szCs w:val="28"/>
        </w:rPr>
        <w:t xml:space="preserve">Кремлевского сельсовета </w:t>
      </w:r>
    </w:p>
    <w:p w:rsidR="006E26D8" w:rsidRPr="00963A6F" w:rsidRDefault="006E26D8" w:rsidP="00963A6F">
      <w:pPr>
        <w:jc w:val="right"/>
        <w:rPr>
          <w:sz w:val="28"/>
          <w:szCs w:val="28"/>
        </w:rPr>
      </w:pPr>
      <w:r w:rsidRPr="00963A6F">
        <w:rPr>
          <w:sz w:val="28"/>
          <w:szCs w:val="28"/>
        </w:rPr>
        <w:t xml:space="preserve">Коченевского района </w:t>
      </w:r>
    </w:p>
    <w:p w:rsidR="006E26D8" w:rsidRPr="00963A6F" w:rsidRDefault="006E26D8" w:rsidP="008A1890">
      <w:pPr>
        <w:ind w:left="4956" w:firstLine="708"/>
        <w:jc w:val="right"/>
        <w:rPr>
          <w:sz w:val="28"/>
          <w:szCs w:val="28"/>
        </w:rPr>
      </w:pPr>
      <w:r w:rsidRPr="00963A6F">
        <w:rPr>
          <w:sz w:val="28"/>
          <w:szCs w:val="28"/>
        </w:rPr>
        <w:t xml:space="preserve">Новосибирской области </w:t>
      </w:r>
    </w:p>
    <w:p w:rsidR="006E26D8" w:rsidRDefault="006E26D8" w:rsidP="00C53F14">
      <w:pPr>
        <w:ind w:left="4956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963A6F">
        <w:rPr>
          <w:sz w:val="28"/>
          <w:szCs w:val="28"/>
        </w:rPr>
        <w:t xml:space="preserve">от </w:t>
      </w:r>
      <w:r>
        <w:rPr>
          <w:sz w:val="28"/>
          <w:szCs w:val="28"/>
        </w:rPr>
        <w:t>11.05.2022</w:t>
      </w:r>
      <w:r w:rsidRPr="00963A6F">
        <w:rPr>
          <w:sz w:val="28"/>
          <w:szCs w:val="28"/>
        </w:rPr>
        <w:t xml:space="preserve"> № </w:t>
      </w:r>
      <w:r>
        <w:rPr>
          <w:sz w:val="28"/>
          <w:szCs w:val="28"/>
        </w:rPr>
        <w:t>33</w:t>
      </w:r>
    </w:p>
    <w:p w:rsidR="006E26D8" w:rsidRPr="00963A6F" w:rsidRDefault="006E26D8" w:rsidP="00C53F14">
      <w:pPr>
        <w:ind w:left="4956" w:firstLine="708"/>
        <w:jc w:val="right"/>
        <w:rPr>
          <w:sz w:val="28"/>
          <w:szCs w:val="28"/>
        </w:rPr>
      </w:pPr>
    </w:p>
    <w:p w:rsidR="006E26D8" w:rsidRPr="00963A6F" w:rsidRDefault="006E26D8" w:rsidP="00C53F14">
      <w:pPr>
        <w:jc w:val="center"/>
        <w:rPr>
          <w:b/>
          <w:sz w:val="28"/>
          <w:szCs w:val="28"/>
        </w:rPr>
      </w:pPr>
      <w:r w:rsidRPr="00963A6F">
        <w:rPr>
          <w:b/>
          <w:sz w:val="28"/>
          <w:szCs w:val="28"/>
        </w:rPr>
        <w:t>ПЕРЕЧЕНЬ</w:t>
      </w:r>
    </w:p>
    <w:p w:rsidR="006E26D8" w:rsidRPr="00C544C2" w:rsidRDefault="006E26D8" w:rsidP="008A1890">
      <w:pPr>
        <w:ind w:left="-68" w:right="-111"/>
        <w:jc w:val="center"/>
        <w:rPr>
          <w:b/>
          <w:sz w:val="28"/>
          <w:szCs w:val="28"/>
        </w:rPr>
      </w:pPr>
      <w:r w:rsidRPr="00C544C2">
        <w:rPr>
          <w:b/>
          <w:sz w:val="28"/>
          <w:szCs w:val="28"/>
        </w:rPr>
        <w:t xml:space="preserve">объектов, </w:t>
      </w:r>
      <w:r w:rsidRPr="00C544C2">
        <w:rPr>
          <w:b/>
          <w:bCs/>
          <w:sz w:val="28"/>
          <w:szCs w:val="28"/>
        </w:rPr>
        <w:t xml:space="preserve">находящихся в собственности администрации </w:t>
      </w:r>
      <w:r w:rsidRPr="00C544C2">
        <w:rPr>
          <w:b/>
          <w:sz w:val="28"/>
          <w:szCs w:val="28"/>
        </w:rPr>
        <w:t>Кремлевского сельсовета</w:t>
      </w:r>
      <w:r w:rsidRPr="00C544C2">
        <w:rPr>
          <w:b/>
          <w:bCs/>
          <w:sz w:val="28"/>
          <w:szCs w:val="28"/>
        </w:rPr>
        <w:t xml:space="preserve"> Коченевского района Новосибирской области, </w:t>
      </w:r>
      <w:r w:rsidRPr="00C544C2">
        <w:rPr>
          <w:b/>
          <w:sz w:val="28"/>
          <w:szCs w:val="28"/>
        </w:rPr>
        <w:t>в отношении которых планируется заключение концессионных соглашений</w:t>
      </w:r>
    </w:p>
    <w:p w:rsidR="006E26D8" w:rsidRDefault="006E26D8"/>
    <w:p w:rsidR="006E26D8" w:rsidRDefault="006E26D8"/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654"/>
        <w:gridCol w:w="2271"/>
        <w:gridCol w:w="2049"/>
        <w:gridCol w:w="1011"/>
        <w:gridCol w:w="2582"/>
      </w:tblGrid>
      <w:tr w:rsidR="006E26D8" w:rsidRPr="007131C0" w:rsidTr="00FC13CF">
        <w:tc>
          <w:tcPr>
            <w:tcW w:w="568" w:type="dxa"/>
          </w:tcPr>
          <w:p w:rsidR="006E26D8" w:rsidRDefault="006E26D8" w:rsidP="00160F98">
            <w:pPr>
              <w:widowControl w:val="0"/>
              <w:autoSpaceDE w:val="0"/>
              <w:autoSpaceDN w:val="0"/>
            </w:pPr>
            <w:r w:rsidRPr="00015A48">
              <w:t xml:space="preserve">№ </w:t>
            </w:r>
          </w:p>
          <w:p w:rsidR="006E26D8" w:rsidRPr="007131C0" w:rsidRDefault="006E26D8" w:rsidP="00160F98">
            <w:pPr>
              <w:widowControl w:val="0"/>
              <w:autoSpaceDE w:val="0"/>
              <w:autoSpaceDN w:val="0"/>
            </w:pPr>
            <w:r w:rsidRPr="00015A48">
              <w:t>п/п</w:t>
            </w:r>
          </w:p>
        </w:tc>
        <w:tc>
          <w:tcPr>
            <w:tcW w:w="1654" w:type="dxa"/>
          </w:tcPr>
          <w:p w:rsidR="006E26D8" w:rsidRPr="007131C0" w:rsidRDefault="006E26D8" w:rsidP="00160F98">
            <w:pPr>
              <w:widowControl w:val="0"/>
              <w:autoSpaceDE w:val="0"/>
              <w:autoSpaceDN w:val="0"/>
            </w:pPr>
            <w:r w:rsidRPr="00015A48">
              <w:t>Наименование технологического объекта</w:t>
            </w:r>
          </w:p>
        </w:tc>
        <w:tc>
          <w:tcPr>
            <w:tcW w:w="2271" w:type="dxa"/>
          </w:tcPr>
          <w:p w:rsidR="006E26D8" w:rsidRPr="007131C0" w:rsidRDefault="006E26D8" w:rsidP="00160F98">
            <w:pPr>
              <w:rPr>
                <w:color w:val="000000"/>
              </w:rPr>
            </w:pPr>
            <w:r>
              <w:t xml:space="preserve">Адрес и местонахождения </w:t>
            </w:r>
            <w:r w:rsidRPr="00015A48">
              <w:t>объекта</w:t>
            </w:r>
          </w:p>
        </w:tc>
        <w:tc>
          <w:tcPr>
            <w:tcW w:w="2049" w:type="dxa"/>
          </w:tcPr>
          <w:p w:rsidR="006E26D8" w:rsidRPr="007131C0" w:rsidRDefault="006E26D8" w:rsidP="00094232">
            <w:pPr>
              <w:rPr>
                <w:color w:val="000000"/>
                <w:sz w:val="23"/>
                <w:szCs w:val="23"/>
              </w:rPr>
            </w:pPr>
            <w:r w:rsidRPr="00015A48">
              <w:t>Характеристика (Протяженность, диаметр, глубина, объем, высота)</w:t>
            </w:r>
          </w:p>
        </w:tc>
        <w:tc>
          <w:tcPr>
            <w:tcW w:w="1011" w:type="dxa"/>
          </w:tcPr>
          <w:p w:rsidR="006E26D8" w:rsidRPr="007131C0" w:rsidRDefault="006E26D8" w:rsidP="00160F98">
            <w:pPr>
              <w:rPr>
                <w:color w:val="FF0000"/>
              </w:rPr>
            </w:pPr>
            <w:r w:rsidRPr="00015A48">
              <w:t>Год ввода в эксплуатацию</w:t>
            </w:r>
          </w:p>
        </w:tc>
        <w:tc>
          <w:tcPr>
            <w:tcW w:w="2582" w:type="dxa"/>
          </w:tcPr>
          <w:p w:rsidR="006E26D8" w:rsidRPr="00015A48" w:rsidRDefault="006E26D8" w:rsidP="00160F98">
            <w:r w:rsidRPr="00015A48">
              <w:rPr>
                <w:color w:val="000000"/>
              </w:rPr>
              <w:t>Свидетельство (выписка) о регистрации права собственности</w:t>
            </w:r>
          </w:p>
        </w:tc>
      </w:tr>
      <w:tr w:rsidR="006E26D8" w:rsidRPr="007131C0" w:rsidTr="00FC13CF">
        <w:tc>
          <w:tcPr>
            <w:tcW w:w="568" w:type="dxa"/>
          </w:tcPr>
          <w:p w:rsidR="006E26D8" w:rsidRPr="00B05EFF" w:rsidRDefault="006E26D8" w:rsidP="00160F98">
            <w:pPr>
              <w:widowControl w:val="0"/>
              <w:autoSpaceDE w:val="0"/>
              <w:autoSpaceDN w:val="0"/>
            </w:pPr>
            <w:r>
              <w:t>1</w:t>
            </w:r>
          </w:p>
        </w:tc>
        <w:tc>
          <w:tcPr>
            <w:tcW w:w="1654" w:type="dxa"/>
          </w:tcPr>
          <w:p w:rsidR="006E26D8" w:rsidRPr="007131C0" w:rsidRDefault="006E26D8" w:rsidP="00160F98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7131C0">
              <w:rPr>
                <w:color w:val="000000"/>
              </w:rPr>
              <w:t>Сооружение- водонапорная башня (территория у стройцеха)</w:t>
            </w:r>
          </w:p>
        </w:tc>
        <w:tc>
          <w:tcPr>
            <w:tcW w:w="2271" w:type="dxa"/>
          </w:tcPr>
          <w:p w:rsidR="006E26D8" w:rsidRPr="007131C0" w:rsidRDefault="006E26D8" w:rsidP="00160F98">
            <w:pPr>
              <w:rPr>
                <w:color w:val="000000"/>
              </w:rPr>
            </w:pPr>
            <w:r w:rsidRPr="007131C0">
              <w:rPr>
                <w:color w:val="000000"/>
              </w:rPr>
              <w:t xml:space="preserve">Новосибирская область, Коченевский район, </w:t>
            </w:r>
          </w:p>
          <w:p w:rsidR="006E26D8" w:rsidRPr="007131C0" w:rsidRDefault="006E26D8" w:rsidP="00160F98">
            <w:pPr>
              <w:rPr>
                <w:color w:val="000000"/>
              </w:rPr>
            </w:pPr>
            <w:r w:rsidRPr="007131C0">
              <w:rPr>
                <w:color w:val="000000"/>
              </w:rPr>
              <w:t>с. Новокремлевское, ул. Пушкина, дом 12а</w:t>
            </w:r>
          </w:p>
        </w:tc>
        <w:tc>
          <w:tcPr>
            <w:tcW w:w="2049" w:type="dxa"/>
          </w:tcPr>
          <w:p w:rsidR="006E26D8" w:rsidRPr="007131C0" w:rsidRDefault="006E26D8" w:rsidP="00160F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7131C0">
              <w:rPr>
                <w:sz w:val="23"/>
                <w:szCs w:val="23"/>
              </w:rPr>
              <w:t xml:space="preserve">54:11:011304:179, назначение: </w:t>
            </w:r>
          </w:p>
          <w:p w:rsidR="006E26D8" w:rsidRPr="007131C0" w:rsidRDefault="006E26D8" w:rsidP="00160F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7131C0">
              <w:rPr>
                <w:sz w:val="23"/>
                <w:szCs w:val="23"/>
              </w:rPr>
              <w:t xml:space="preserve">Водонапорная башня, площадь застройки 28 кв.м. </w:t>
            </w:r>
          </w:p>
        </w:tc>
        <w:tc>
          <w:tcPr>
            <w:tcW w:w="1011" w:type="dxa"/>
          </w:tcPr>
          <w:p w:rsidR="006E26D8" w:rsidRPr="007131C0" w:rsidRDefault="006E26D8" w:rsidP="00160F9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:rsidR="006E26D8" w:rsidRPr="007131C0" w:rsidRDefault="006E26D8" w:rsidP="00160F98">
            <w:pPr>
              <w:widowControl w:val="0"/>
              <w:autoSpaceDE w:val="0"/>
              <w:autoSpaceDN w:val="0"/>
              <w:rPr>
                <w:sz w:val="23"/>
                <w:szCs w:val="23"/>
              </w:rPr>
            </w:pPr>
            <w:r w:rsidRPr="007131C0">
              <w:rPr>
                <w:sz w:val="23"/>
                <w:szCs w:val="23"/>
              </w:rPr>
              <w:t>54:11:011</w:t>
            </w:r>
            <w:r>
              <w:rPr>
                <w:sz w:val="23"/>
                <w:szCs w:val="23"/>
              </w:rPr>
              <w:t>304:179-</w:t>
            </w:r>
            <w:r w:rsidRPr="007131C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54/001/2018-1 от 08.06.2018</w:t>
            </w:r>
          </w:p>
        </w:tc>
      </w:tr>
    </w:tbl>
    <w:p w:rsidR="006E26D8" w:rsidRDefault="006E26D8"/>
    <w:sectPr w:rsidR="006E26D8" w:rsidSect="00963A6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299"/>
    <w:multiLevelType w:val="hybridMultilevel"/>
    <w:tmpl w:val="58DC4A5E"/>
    <w:lvl w:ilvl="0" w:tplc="826E39D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E5702C3"/>
    <w:multiLevelType w:val="hybridMultilevel"/>
    <w:tmpl w:val="B63CB11A"/>
    <w:lvl w:ilvl="0" w:tplc="6980F204">
      <w:start w:val="1"/>
      <w:numFmt w:val="decimal"/>
      <w:lvlText w:val="%1."/>
      <w:lvlJc w:val="left"/>
      <w:pPr>
        <w:ind w:left="150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F14"/>
    <w:rsid w:val="00015A48"/>
    <w:rsid w:val="00053903"/>
    <w:rsid w:val="00094232"/>
    <w:rsid w:val="000B2D7F"/>
    <w:rsid w:val="0010292F"/>
    <w:rsid w:val="00160F98"/>
    <w:rsid w:val="0016642A"/>
    <w:rsid w:val="001D5A0C"/>
    <w:rsid w:val="001F0E79"/>
    <w:rsid w:val="00205540"/>
    <w:rsid w:val="002A4962"/>
    <w:rsid w:val="002B1555"/>
    <w:rsid w:val="00306385"/>
    <w:rsid w:val="00313EB4"/>
    <w:rsid w:val="00316723"/>
    <w:rsid w:val="00377E44"/>
    <w:rsid w:val="003936D5"/>
    <w:rsid w:val="003F6325"/>
    <w:rsid w:val="00422D3A"/>
    <w:rsid w:val="00423789"/>
    <w:rsid w:val="00443F6F"/>
    <w:rsid w:val="00455695"/>
    <w:rsid w:val="0049096E"/>
    <w:rsid w:val="004C6462"/>
    <w:rsid w:val="0050178B"/>
    <w:rsid w:val="0055772B"/>
    <w:rsid w:val="005939E1"/>
    <w:rsid w:val="005B25FC"/>
    <w:rsid w:val="005C1B12"/>
    <w:rsid w:val="005E7A4C"/>
    <w:rsid w:val="005F0B24"/>
    <w:rsid w:val="006646F5"/>
    <w:rsid w:val="006B4919"/>
    <w:rsid w:val="006E26D8"/>
    <w:rsid w:val="006F7B53"/>
    <w:rsid w:val="007131C0"/>
    <w:rsid w:val="00751F3D"/>
    <w:rsid w:val="00783E58"/>
    <w:rsid w:val="007E18B9"/>
    <w:rsid w:val="007F5C10"/>
    <w:rsid w:val="00805542"/>
    <w:rsid w:val="00805E95"/>
    <w:rsid w:val="008211B5"/>
    <w:rsid w:val="00846AA0"/>
    <w:rsid w:val="00861525"/>
    <w:rsid w:val="008A1890"/>
    <w:rsid w:val="008B5B65"/>
    <w:rsid w:val="00930E80"/>
    <w:rsid w:val="009413D2"/>
    <w:rsid w:val="00963A6F"/>
    <w:rsid w:val="009754CB"/>
    <w:rsid w:val="009E1D17"/>
    <w:rsid w:val="00A243E7"/>
    <w:rsid w:val="00A63AAB"/>
    <w:rsid w:val="00B05EFF"/>
    <w:rsid w:val="00C05900"/>
    <w:rsid w:val="00C14FF7"/>
    <w:rsid w:val="00C20109"/>
    <w:rsid w:val="00C53F14"/>
    <w:rsid w:val="00C544C2"/>
    <w:rsid w:val="00C91993"/>
    <w:rsid w:val="00D13E65"/>
    <w:rsid w:val="00D441D4"/>
    <w:rsid w:val="00D772D1"/>
    <w:rsid w:val="00D90AC5"/>
    <w:rsid w:val="00E174D1"/>
    <w:rsid w:val="00E27B92"/>
    <w:rsid w:val="00E3381C"/>
    <w:rsid w:val="00E57FDD"/>
    <w:rsid w:val="00EA03BE"/>
    <w:rsid w:val="00EC69AB"/>
    <w:rsid w:val="00EF4BA8"/>
    <w:rsid w:val="00FC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F1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53F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4"/>
    <w:basedOn w:val="Normal"/>
    <w:uiPriority w:val="99"/>
    <w:rsid w:val="00C53F14"/>
    <w:pPr>
      <w:spacing w:before="100" w:beforeAutospacing="1" w:after="100" w:afterAutospacing="1"/>
    </w:pPr>
  </w:style>
  <w:style w:type="paragraph" w:customStyle="1" w:styleId="2">
    <w:name w:val="заголовок 2"/>
    <w:basedOn w:val="Normal"/>
    <w:next w:val="Normal"/>
    <w:uiPriority w:val="99"/>
    <w:rsid w:val="00C53F14"/>
    <w:pPr>
      <w:keepNext/>
      <w:autoSpaceDE w:val="0"/>
      <w:autoSpaceDN w:val="0"/>
      <w:ind w:firstLine="567"/>
      <w:outlineLvl w:val="1"/>
    </w:pPr>
  </w:style>
  <w:style w:type="character" w:styleId="Hyperlink">
    <w:name w:val="Hyperlink"/>
    <w:basedOn w:val="DefaultParagraphFont"/>
    <w:uiPriority w:val="99"/>
    <w:rsid w:val="001F0E79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C14FF7"/>
    <w:pPr>
      <w:suppressAutoHyphens/>
    </w:pPr>
    <w:rPr>
      <w:rFonts w:ascii="Calibri" w:eastAsia="SimSun" w:hAnsi="Calibri" w:cs="Calibri"/>
      <w:kern w:val="1"/>
      <w:lang w:eastAsia="ar-SA"/>
    </w:rPr>
  </w:style>
  <w:style w:type="paragraph" w:styleId="NormalWeb">
    <w:name w:val="Normal (Web)"/>
    <w:basedOn w:val="Normal"/>
    <w:uiPriority w:val="99"/>
    <w:rsid w:val="00C14FF7"/>
  </w:style>
  <w:style w:type="paragraph" w:customStyle="1" w:styleId="ConsPlusNormal">
    <w:name w:val="ConsPlusNormal"/>
    <w:uiPriority w:val="99"/>
    <w:rsid w:val="00C05900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rsid w:val="00313EB4"/>
    <w:pPr>
      <w:tabs>
        <w:tab w:val="center" w:pos="4677"/>
        <w:tab w:val="right" w:pos="9355"/>
      </w:tabs>
      <w:spacing w:before="100" w:beforeAutospacing="1"/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13EB4"/>
    <w:rPr>
      <w:rFonts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13EB4"/>
    <w:pPr>
      <w:spacing w:before="100" w:beforeAutospacing="1" w:after="12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13EB4"/>
    <w:rPr>
      <w:rFonts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5A7B36C3EEB6961680894A84B2DAAB69&amp;req=doc&amp;base=RZR&amp;n=314917&amp;dst=199&amp;fld=134&amp;REFFIELD=134&amp;REFDST=100004&amp;REFDOC=105131&amp;REFBASE=RLAW049&amp;stat=refcode%3D10881%3Bdstident%3D199%3Bindex%3D10&amp;date=12.10.2020" TargetMode="External"/><Relationship Id="rId5" Type="http://schemas.openxmlformats.org/officeDocument/2006/relationships/hyperlink" Target="https://login.consultant.ru/link/?rnd=5A7B36C3EEB6961680894A84B2DAAB69&amp;req=doc&amp;base=RZR&amp;n=314917&amp;dst=244&amp;fld=134&amp;REFFIELD=134&amp;REFDST=100004&amp;REFDOC=105131&amp;REFBASE=RLAW049&amp;stat=refcode%3D10881%3Bdstident%3D244%3Bindex%3D10&amp;date=12.10.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458</Words>
  <Characters>2615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РАБОЧЕГО ПОСЕЛКА ЧИК </dc:title>
  <dc:subject/>
  <dc:creator>COMP</dc:creator>
  <cp:keywords/>
  <dc:description/>
  <cp:lastModifiedBy>Ченчерова Г.Р.</cp:lastModifiedBy>
  <cp:revision>2</cp:revision>
  <cp:lastPrinted>2022-05-11T05:19:00Z</cp:lastPrinted>
  <dcterms:created xsi:type="dcterms:W3CDTF">2022-05-11T05:20:00Z</dcterms:created>
  <dcterms:modified xsi:type="dcterms:W3CDTF">2022-05-11T05:20:00Z</dcterms:modified>
</cp:coreProperties>
</file>